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58" w:type="dxa"/>
        <w:tblLayout w:type="fixed"/>
        <w:tblLook w:val="0000" w:firstRow="0" w:lastRow="0" w:firstColumn="0" w:lastColumn="0" w:noHBand="0" w:noVBand="0"/>
      </w:tblPr>
      <w:tblGrid>
        <w:gridCol w:w="1278"/>
        <w:gridCol w:w="2160"/>
        <w:gridCol w:w="6120"/>
      </w:tblGrid>
      <w:tr w:rsidR="00F503BA" w14:paraId="36F384A9" w14:textId="77777777">
        <w:trPr>
          <w:trHeight w:val="1170"/>
        </w:trPr>
        <w:tc>
          <w:tcPr>
            <w:tcW w:w="3438" w:type="dxa"/>
            <w:gridSpan w:val="2"/>
            <w:tcBorders>
              <w:bottom w:val="single" w:sz="8" w:space="0" w:color="auto"/>
            </w:tcBorders>
            <w:vAlign w:val="center"/>
          </w:tcPr>
          <w:p w14:paraId="73DBF9E7" w14:textId="77777777" w:rsidR="00F503BA" w:rsidRDefault="000A3887">
            <w:pPr>
              <w:pStyle w:val="Heading1"/>
              <w:jc w:val="center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4FC691C3" wp14:editId="0FD2C36E">
                  <wp:extent cx="1906905" cy="713105"/>
                  <wp:effectExtent l="19050" t="0" r="0" b="0"/>
                  <wp:docPr id="1" name="Picture 1" descr="newlog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log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905" cy="713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tcBorders>
              <w:bottom w:val="single" w:sz="8" w:space="0" w:color="auto"/>
            </w:tcBorders>
          </w:tcPr>
          <w:p w14:paraId="590F15E4" w14:textId="77777777" w:rsidR="00F503BA" w:rsidRDefault="00F503BA">
            <w:pPr>
              <w:jc w:val="right"/>
              <w:rPr>
                <w:i/>
                <w:sz w:val="22"/>
              </w:rPr>
            </w:pPr>
          </w:p>
          <w:p w14:paraId="32C7B926" w14:textId="77777777" w:rsidR="00F503BA" w:rsidRDefault="00F503BA">
            <w:pPr>
              <w:jc w:val="right"/>
              <w:rPr>
                <w:i/>
                <w:sz w:val="22"/>
              </w:rPr>
            </w:pPr>
          </w:p>
          <w:p w14:paraId="3316C12B" w14:textId="77777777" w:rsidR="00F503BA" w:rsidRDefault="00F503BA">
            <w:pPr>
              <w:jc w:val="right"/>
              <w:rPr>
                <w:i/>
                <w:sz w:val="22"/>
              </w:rPr>
            </w:pPr>
          </w:p>
          <w:p w14:paraId="0AFD6AB6" w14:textId="77777777" w:rsidR="00F503BA" w:rsidRDefault="00F503BA">
            <w:pPr>
              <w:jc w:val="right"/>
              <w:rPr>
                <w:sz w:val="22"/>
              </w:rPr>
            </w:pPr>
            <w:r>
              <w:rPr>
                <w:i/>
                <w:sz w:val="40"/>
              </w:rPr>
              <w:t>Human Resources</w:t>
            </w:r>
            <w:r>
              <w:rPr>
                <w:sz w:val="40"/>
              </w:rPr>
              <w:t xml:space="preserve"> </w:t>
            </w:r>
          </w:p>
        </w:tc>
      </w:tr>
      <w:tr w:rsidR="00F503BA" w14:paraId="0AEFDBFE" w14:textId="77777777">
        <w:trPr>
          <w:cantSplit/>
          <w:trHeight w:val="229"/>
        </w:trPr>
        <w:tc>
          <w:tcPr>
            <w:tcW w:w="9558" w:type="dxa"/>
            <w:gridSpan w:val="3"/>
            <w:tcBorders>
              <w:top w:val="single" w:sz="8" w:space="0" w:color="auto"/>
            </w:tcBorders>
          </w:tcPr>
          <w:p w14:paraId="3735183E" w14:textId="77777777" w:rsidR="00F503BA" w:rsidRDefault="00F503BA">
            <w:pPr>
              <w:jc w:val="right"/>
              <w:rPr>
                <w:sz w:val="22"/>
              </w:rPr>
            </w:pPr>
            <w:r>
              <w:t>San Luis Obispo County Community College District</w:t>
            </w:r>
            <w:r>
              <w:rPr>
                <w:i/>
                <w:sz w:val="22"/>
              </w:rPr>
              <w:t xml:space="preserve"> </w:t>
            </w:r>
          </w:p>
        </w:tc>
      </w:tr>
      <w:tr w:rsidR="00F503BA" w14:paraId="14DC2971" w14:textId="77777777" w:rsidTr="00AB62AF">
        <w:trPr>
          <w:cantSplit/>
          <w:trHeight w:val="423"/>
        </w:trPr>
        <w:tc>
          <w:tcPr>
            <w:tcW w:w="9558" w:type="dxa"/>
            <w:gridSpan w:val="3"/>
          </w:tcPr>
          <w:p w14:paraId="2ED74E1B" w14:textId="77777777" w:rsidR="00F503BA" w:rsidRDefault="00F503BA">
            <w:pPr>
              <w:pStyle w:val="Heading2"/>
              <w:rPr>
                <w:i/>
                <w:iCs/>
                <w:spacing w:val="240"/>
                <w:sz w:val="22"/>
                <w:u w:val="single"/>
              </w:rPr>
            </w:pPr>
            <w:r>
              <w:rPr>
                <w:i/>
                <w:iCs/>
                <w:spacing w:val="240"/>
                <w:sz w:val="24"/>
                <w:u w:val="single"/>
              </w:rPr>
              <w:t>MEMORANDUM</w:t>
            </w:r>
          </w:p>
        </w:tc>
      </w:tr>
      <w:tr w:rsidR="00F503BA" w14:paraId="1D75F493" w14:textId="77777777">
        <w:trPr>
          <w:trHeight w:val="540"/>
        </w:trPr>
        <w:tc>
          <w:tcPr>
            <w:tcW w:w="1278" w:type="dxa"/>
          </w:tcPr>
          <w:p w14:paraId="5D2EA067" w14:textId="77777777" w:rsidR="00F503BA" w:rsidRDefault="00F503BA">
            <w:pPr>
              <w:rPr>
                <w:sz w:val="22"/>
              </w:rPr>
            </w:pPr>
            <w:r>
              <w:rPr>
                <w:sz w:val="22"/>
              </w:rPr>
              <w:t>TO:</w:t>
            </w:r>
          </w:p>
        </w:tc>
        <w:tc>
          <w:tcPr>
            <w:tcW w:w="8280" w:type="dxa"/>
            <w:gridSpan w:val="2"/>
          </w:tcPr>
          <w:p w14:paraId="60CC6CC7" w14:textId="63C0AF17" w:rsidR="00EE055D" w:rsidRPr="00EE055D" w:rsidRDefault="00645359" w:rsidP="00000B24">
            <w:pPr>
              <w:pStyle w:val="Heading3"/>
              <w:spacing w:before="0" w:after="0"/>
            </w:pPr>
            <w:r>
              <w:t>Directors/</w:t>
            </w:r>
            <w:r w:rsidR="00EE055D">
              <w:t>Deans/Supervisors/</w:t>
            </w:r>
            <w:r>
              <w:t>Short Year Employees</w:t>
            </w:r>
          </w:p>
        </w:tc>
      </w:tr>
      <w:tr w:rsidR="00F503BA" w14:paraId="165755ED" w14:textId="77777777" w:rsidTr="00AB62AF">
        <w:trPr>
          <w:trHeight w:val="432"/>
        </w:trPr>
        <w:tc>
          <w:tcPr>
            <w:tcW w:w="1278" w:type="dxa"/>
          </w:tcPr>
          <w:p w14:paraId="51345C8E" w14:textId="77777777" w:rsidR="00F503BA" w:rsidRDefault="00F503BA">
            <w:pPr>
              <w:rPr>
                <w:sz w:val="22"/>
              </w:rPr>
            </w:pPr>
            <w:r>
              <w:rPr>
                <w:sz w:val="22"/>
              </w:rPr>
              <w:t>FROM:</w:t>
            </w:r>
          </w:p>
        </w:tc>
        <w:tc>
          <w:tcPr>
            <w:tcW w:w="8280" w:type="dxa"/>
            <w:gridSpan w:val="2"/>
          </w:tcPr>
          <w:p w14:paraId="60CF936B" w14:textId="77777777" w:rsidR="00F503BA" w:rsidRDefault="00C17DC6" w:rsidP="008E0970">
            <w:pPr>
              <w:rPr>
                <w:sz w:val="24"/>
              </w:rPr>
            </w:pPr>
            <w:r>
              <w:rPr>
                <w:sz w:val="24"/>
              </w:rPr>
              <w:t xml:space="preserve">Human Resources </w:t>
            </w:r>
          </w:p>
        </w:tc>
      </w:tr>
      <w:tr w:rsidR="00F503BA" w14:paraId="5A10ED34" w14:textId="77777777" w:rsidTr="00AB62AF">
        <w:trPr>
          <w:trHeight w:val="378"/>
        </w:trPr>
        <w:tc>
          <w:tcPr>
            <w:tcW w:w="1278" w:type="dxa"/>
          </w:tcPr>
          <w:p w14:paraId="2F8827B6" w14:textId="77777777" w:rsidR="00F503BA" w:rsidRDefault="00F503BA">
            <w:pPr>
              <w:rPr>
                <w:sz w:val="22"/>
              </w:rPr>
            </w:pPr>
            <w:r>
              <w:rPr>
                <w:sz w:val="22"/>
              </w:rPr>
              <w:t>DATE:</w:t>
            </w:r>
          </w:p>
        </w:tc>
        <w:tc>
          <w:tcPr>
            <w:tcW w:w="8280" w:type="dxa"/>
            <w:gridSpan w:val="2"/>
          </w:tcPr>
          <w:p w14:paraId="156836F4" w14:textId="7D4E8FAA" w:rsidR="00F503BA" w:rsidRDefault="007D1DBD" w:rsidP="006241E8">
            <w:pPr>
              <w:rPr>
                <w:sz w:val="24"/>
              </w:rPr>
            </w:pPr>
            <w:r>
              <w:rPr>
                <w:sz w:val="24"/>
              </w:rPr>
              <w:t xml:space="preserve">May </w:t>
            </w:r>
            <w:r w:rsidR="00E82765">
              <w:rPr>
                <w:sz w:val="24"/>
              </w:rPr>
              <w:t>7</w:t>
            </w:r>
            <w:r>
              <w:rPr>
                <w:sz w:val="24"/>
              </w:rPr>
              <w:t>, 202</w:t>
            </w:r>
            <w:r w:rsidR="0077303F">
              <w:rPr>
                <w:sz w:val="24"/>
              </w:rPr>
              <w:t>1</w:t>
            </w:r>
          </w:p>
        </w:tc>
      </w:tr>
      <w:tr w:rsidR="00F503BA" w14:paraId="78017431" w14:textId="77777777">
        <w:trPr>
          <w:trHeight w:val="405"/>
        </w:trPr>
        <w:tc>
          <w:tcPr>
            <w:tcW w:w="1278" w:type="dxa"/>
          </w:tcPr>
          <w:p w14:paraId="5668D76E" w14:textId="77777777" w:rsidR="00F503BA" w:rsidRDefault="00F503BA">
            <w:pPr>
              <w:rPr>
                <w:sz w:val="22"/>
              </w:rPr>
            </w:pPr>
            <w:r>
              <w:rPr>
                <w:sz w:val="22"/>
              </w:rPr>
              <w:t>SUBJECT:</w:t>
            </w:r>
          </w:p>
        </w:tc>
        <w:tc>
          <w:tcPr>
            <w:tcW w:w="8280" w:type="dxa"/>
            <w:gridSpan w:val="2"/>
          </w:tcPr>
          <w:p w14:paraId="0F1D7440" w14:textId="5E8C9B57" w:rsidR="00F503BA" w:rsidRDefault="00004A91" w:rsidP="006241E8">
            <w:pPr>
              <w:pStyle w:val="Heading3"/>
              <w:spacing w:before="0" w:after="0"/>
              <w:rPr>
                <w:b/>
              </w:rPr>
            </w:pPr>
            <w:r>
              <w:t xml:space="preserve">Calendar for </w:t>
            </w:r>
            <w:r w:rsidR="007D1DBD">
              <w:t>202</w:t>
            </w:r>
            <w:r w:rsidR="0077303F">
              <w:t>1</w:t>
            </w:r>
            <w:r w:rsidR="007D1DBD">
              <w:t xml:space="preserve"> - 202</w:t>
            </w:r>
            <w:r w:rsidR="0077303F">
              <w:t>2</w:t>
            </w:r>
          </w:p>
        </w:tc>
      </w:tr>
    </w:tbl>
    <w:p w14:paraId="6AD37DCD" w14:textId="77777777" w:rsidR="00AB62AF" w:rsidRDefault="00AB62AF" w:rsidP="00390F1E">
      <w:pPr>
        <w:rPr>
          <w:sz w:val="22"/>
        </w:rPr>
      </w:pPr>
    </w:p>
    <w:p w14:paraId="4E8E0101" w14:textId="7015746F" w:rsidR="00645359" w:rsidRDefault="00000B24" w:rsidP="00390F1E">
      <w:pPr>
        <w:rPr>
          <w:sz w:val="22"/>
        </w:rPr>
      </w:pPr>
      <w:r>
        <w:rPr>
          <w:sz w:val="22"/>
        </w:rPr>
        <w:t>Please find the attach</w:t>
      </w:r>
      <w:r w:rsidR="002701BF">
        <w:rPr>
          <w:sz w:val="22"/>
        </w:rPr>
        <w:t xml:space="preserve">ed Short Year Calendars for </w:t>
      </w:r>
      <w:r w:rsidR="009C7FD8" w:rsidRPr="009C7FD8">
        <w:rPr>
          <w:sz w:val="22"/>
        </w:rPr>
        <w:t>20</w:t>
      </w:r>
      <w:r w:rsidR="007D1DBD">
        <w:rPr>
          <w:sz w:val="22"/>
        </w:rPr>
        <w:t>2</w:t>
      </w:r>
      <w:r w:rsidR="0077303F">
        <w:rPr>
          <w:sz w:val="22"/>
        </w:rPr>
        <w:t>1</w:t>
      </w:r>
      <w:r w:rsidR="009C7FD8">
        <w:rPr>
          <w:sz w:val="22"/>
        </w:rPr>
        <w:t>/</w:t>
      </w:r>
      <w:r w:rsidR="007F31AC">
        <w:rPr>
          <w:sz w:val="22"/>
        </w:rPr>
        <w:t>20</w:t>
      </w:r>
      <w:r w:rsidR="00B5129F">
        <w:rPr>
          <w:sz w:val="22"/>
        </w:rPr>
        <w:t>2</w:t>
      </w:r>
      <w:r w:rsidR="0077303F">
        <w:rPr>
          <w:sz w:val="22"/>
        </w:rPr>
        <w:t>2</w:t>
      </w:r>
      <w:r>
        <w:rPr>
          <w:sz w:val="22"/>
        </w:rPr>
        <w:t>.  You will find calendars for 5 day</w:t>
      </w:r>
      <w:r w:rsidR="001B4CB7">
        <w:rPr>
          <w:sz w:val="22"/>
        </w:rPr>
        <w:t>s</w:t>
      </w:r>
      <w:r>
        <w:rPr>
          <w:sz w:val="22"/>
        </w:rPr>
        <w:t xml:space="preserve"> a week</w:t>
      </w:r>
      <w:r w:rsidR="001B4CB7">
        <w:rPr>
          <w:sz w:val="22"/>
        </w:rPr>
        <w:t xml:space="preserve">, 4 days a week, 3 days a week and 2 days a week. </w:t>
      </w:r>
      <w:r>
        <w:rPr>
          <w:sz w:val="22"/>
        </w:rPr>
        <w:t xml:space="preserve"> Please use the appropriate calendar for your work schedule.</w:t>
      </w:r>
    </w:p>
    <w:p w14:paraId="38C973FB" w14:textId="77777777" w:rsidR="00000B24" w:rsidRPr="00645359" w:rsidRDefault="00000B24" w:rsidP="00390F1E">
      <w:pPr>
        <w:rPr>
          <w:sz w:val="22"/>
        </w:rPr>
      </w:pPr>
    </w:p>
    <w:p w14:paraId="23733E40" w14:textId="4B6789CB" w:rsidR="00004A91" w:rsidRPr="00645359" w:rsidRDefault="00004A91" w:rsidP="00390F1E">
      <w:pPr>
        <w:rPr>
          <w:sz w:val="22"/>
        </w:rPr>
      </w:pPr>
      <w:r w:rsidRPr="00645359">
        <w:rPr>
          <w:sz w:val="22"/>
        </w:rPr>
        <w:t xml:space="preserve">As </w:t>
      </w:r>
      <w:r w:rsidR="00645359">
        <w:rPr>
          <w:sz w:val="22"/>
        </w:rPr>
        <w:t xml:space="preserve">you are aware, as </w:t>
      </w:r>
      <w:r w:rsidRPr="00645359">
        <w:rPr>
          <w:sz w:val="22"/>
        </w:rPr>
        <w:t>the Supervisor</w:t>
      </w:r>
      <w:r w:rsidR="002701BF">
        <w:rPr>
          <w:sz w:val="22"/>
        </w:rPr>
        <w:t>,</w:t>
      </w:r>
      <w:r w:rsidRPr="00645359">
        <w:rPr>
          <w:sz w:val="22"/>
        </w:rPr>
        <w:t xml:space="preserve"> you are responsible for ensuring</w:t>
      </w:r>
      <w:r w:rsidR="0059508B" w:rsidRPr="00645359">
        <w:rPr>
          <w:sz w:val="22"/>
        </w:rPr>
        <w:t xml:space="preserve"> that the </w:t>
      </w:r>
      <w:r w:rsidR="000F3D2F" w:rsidRPr="00645359">
        <w:rPr>
          <w:sz w:val="22"/>
        </w:rPr>
        <w:t>off-duty</w:t>
      </w:r>
      <w:r w:rsidR="0059508B" w:rsidRPr="00645359">
        <w:rPr>
          <w:sz w:val="22"/>
        </w:rPr>
        <w:t xml:space="preserve"> days </w:t>
      </w:r>
      <w:r w:rsidR="00584704" w:rsidRPr="00645359">
        <w:rPr>
          <w:sz w:val="22"/>
        </w:rPr>
        <w:t xml:space="preserve">taken by your employees </w:t>
      </w:r>
      <w:r w:rsidR="0059508B" w:rsidRPr="00645359">
        <w:rPr>
          <w:sz w:val="22"/>
        </w:rPr>
        <w:t>meet</w:t>
      </w:r>
      <w:r w:rsidRPr="00645359">
        <w:rPr>
          <w:sz w:val="22"/>
        </w:rPr>
        <w:t xml:space="preserve"> </w:t>
      </w:r>
      <w:r w:rsidR="00584704" w:rsidRPr="00645359">
        <w:rPr>
          <w:sz w:val="22"/>
        </w:rPr>
        <w:t xml:space="preserve">the </w:t>
      </w:r>
      <w:r w:rsidRPr="00645359">
        <w:rPr>
          <w:sz w:val="22"/>
        </w:rPr>
        <w:t>division/department needs</w:t>
      </w:r>
      <w:r w:rsidR="0059508B" w:rsidRPr="00645359">
        <w:rPr>
          <w:sz w:val="22"/>
        </w:rPr>
        <w:t xml:space="preserve">.  </w:t>
      </w:r>
      <w:r w:rsidR="00EA4787" w:rsidRPr="00645359">
        <w:rPr>
          <w:sz w:val="22"/>
        </w:rPr>
        <w:t>Adjustments</w:t>
      </w:r>
      <w:r w:rsidR="0059508B" w:rsidRPr="00645359">
        <w:rPr>
          <w:sz w:val="22"/>
        </w:rPr>
        <w:t xml:space="preserve"> to a</w:t>
      </w:r>
      <w:r w:rsidRPr="00645359">
        <w:rPr>
          <w:sz w:val="22"/>
        </w:rPr>
        <w:t xml:space="preserve"> short year</w:t>
      </w:r>
      <w:r w:rsidR="0059508B" w:rsidRPr="00645359">
        <w:rPr>
          <w:sz w:val="22"/>
        </w:rPr>
        <w:t xml:space="preserve"> calendar </w:t>
      </w:r>
      <w:r w:rsidR="00390F1E" w:rsidRPr="0089512E">
        <w:rPr>
          <w:b/>
          <w:sz w:val="22"/>
        </w:rPr>
        <w:t>cannot</w:t>
      </w:r>
      <w:r w:rsidR="0059508B" w:rsidRPr="00645359">
        <w:rPr>
          <w:sz w:val="22"/>
        </w:rPr>
        <w:t xml:space="preserve"> be accommodated.</w:t>
      </w:r>
      <w:r w:rsidRPr="00645359">
        <w:rPr>
          <w:sz w:val="22"/>
        </w:rPr>
        <w:t xml:space="preserve">  Once </w:t>
      </w:r>
      <w:r w:rsidR="00390F1E" w:rsidRPr="00645359">
        <w:rPr>
          <w:sz w:val="22"/>
        </w:rPr>
        <w:t>Human Resources receive the short year calendar</w:t>
      </w:r>
      <w:r w:rsidR="00EA4787" w:rsidRPr="00645359">
        <w:rPr>
          <w:sz w:val="22"/>
        </w:rPr>
        <w:t>,</w:t>
      </w:r>
      <w:r w:rsidRPr="00645359">
        <w:rPr>
          <w:sz w:val="22"/>
        </w:rPr>
        <w:t xml:space="preserve"> </w:t>
      </w:r>
      <w:r w:rsidR="0059508B" w:rsidRPr="00645359">
        <w:rPr>
          <w:sz w:val="22"/>
        </w:rPr>
        <w:t xml:space="preserve">the dates will be </w:t>
      </w:r>
      <w:r w:rsidR="00426847" w:rsidRPr="00645359">
        <w:rPr>
          <w:sz w:val="22"/>
        </w:rPr>
        <w:t>set,</w:t>
      </w:r>
      <w:r w:rsidR="0059508B" w:rsidRPr="00645359">
        <w:rPr>
          <w:sz w:val="22"/>
        </w:rPr>
        <w:t xml:space="preserve"> and the calendar locked.</w:t>
      </w:r>
      <w:r w:rsidRPr="00645359">
        <w:rPr>
          <w:sz w:val="22"/>
        </w:rPr>
        <w:t xml:space="preserve">  </w:t>
      </w:r>
    </w:p>
    <w:p w14:paraId="1727DD77" w14:textId="77777777" w:rsidR="00004A91" w:rsidRPr="00645359" w:rsidRDefault="00004A91" w:rsidP="00390F1E">
      <w:pPr>
        <w:rPr>
          <w:sz w:val="22"/>
        </w:rPr>
      </w:pPr>
    </w:p>
    <w:p w14:paraId="6F67EB41" w14:textId="2385838A" w:rsidR="00EA4787" w:rsidRPr="00645359" w:rsidRDefault="00004A91" w:rsidP="00390F1E">
      <w:pPr>
        <w:rPr>
          <w:b/>
          <w:color w:val="FF0000"/>
          <w:sz w:val="22"/>
        </w:rPr>
      </w:pPr>
      <w:r w:rsidRPr="00645359">
        <w:rPr>
          <w:sz w:val="22"/>
        </w:rPr>
        <w:t xml:space="preserve">If an employee needs additional days off, they must submit a leave form utilizing the appropriate leave, i.e. vacation, </w:t>
      </w:r>
      <w:r w:rsidR="00EA4787" w:rsidRPr="00645359">
        <w:rPr>
          <w:sz w:val="22"/>
        </w:rPr>
        <w:t>personal leave</w:t>
      </w:r>
      <w:r w:rsidRPr="00645359">
        <w:rPr>
          <w:sz w:val="22"/>
        </w:rPr>
        <w:t xml:space="preserve">, sick, etc.  If you must have an employee work on a day that they were scheduled to be off duty, then a </w:t>
      </w:r>
      <w:r w:rsidR="00426847" w:rsidRPr="00645359">
        <w:rPr>
          <w:sz w:val="22"/>
        </w:rPr>
        <w:t>timecard</w:t>
      </w:r>
      <w:r w:rsidRPr="00645359">
        <w:rPr>
          <w:sz w:val="22"/>
        </w:rPr>
        <w:t xml:space="preserve"> should be submitted for additional hours to pay the employee</w:t>
      </w:r>
      <w:r w:rsidR="0059508B" w:rsidRPr="00645359">
        <w:rPr>
          <w:sz w:val="22"/>
        </w:rPr>
        <w:t>.  This</w:t>
      </w:r>
      <w:r w:rsidRPr="00645359">
        <w:rPr>
          <w:sz w:val="22"/>
        </w:rPr>
        <w:t xml:space="preserve"> should only be done on an absolutely necessary basis and monitored to </w:t>
      </w:r>
      <w:r w:rsidR="0059508B" w:rsidRPr="00645359">
        <w:rPr>
          <w:sz w:val="22"/>
        </w:rPr>
        <w:t>maintain and accurately report employee retirement contributions.</w:t>
      </w:r>
      <w:r w:rsidRPr="00645359">
        <w:rPr>
          <w:sz w:val="22"/>
        </w:rPr>
        <w:t xml:space="preserve"> </w:t>
      </w:r>
      <w:r w:rsidR="000178FF" w:rsidRPr="000178FF">
        <w:rPr>
          <w:b/>
          <w:color w:val="FF0000"/>
          <w:sz w:val="22"/>
        </w:rPr>
        <w:t>The employee</w:t>
      </w:r>
      <w:r w:rsidR="000178FF">
        <w:rPr>
          <w:sz w:val="22"/>
        </w:rPr>
        <w:t xml:space="preserve"> </w:t>
      </w:r>
      <w:r w:rsidR="000178FF" w:rsidRPr="000178FF">
        <w:rPr>
          <w:b/>
          <w:color w:val="FF0000"/>
          <w:sz w:val="22"/>
        </w:rPr>
        <w:t xml:space="preserve">will </w:t>
      </w:r>
      <w:r w:rsidR="005F2BDB">
        <w:rPr>
          <w:b/>
          <w:color w:val="FF0000"/>
          <w:sz w:val="22"/>
        </w:rPr>
        <w:t xml:space="preserve">mark </w:t>
      </w:r>
      <w:r w:rsidR="006F2261" w:rsidRPr="00645359">
        <w:rPr>
          <w:b/>
          <w:color w:val="FF0000"/>
          <w:sz w:val="22"/>
        </w:rPr>
        <w:t xml:space="preserve">their </w:t>
      </w:r>
      <w:r w:rsidR="000851F1" w:rsidRPr="00645359">
        <w:rPr>
          <w:b/>
          <w:color w:val="FF0000"/>
          <w:sz w:val="22"/>
        </w:rPr>
        <w:t>off-duty</w:t>
      </w:r>
      <w:r w:rsidR="006F2261" w:rsidRPr="00645359">
        <w:rPr>
          <w:b/>
          <w:color w:val="FF0000"/>
          <w:sz w:val="22"/>
        </w:rPr>
        <w:t xml:space="preserve"> days </w:t>
      </w:r>
      <w:r w:rsidR="000178FF">
        <w:rPr>
          <w:b/>
          <w:color w:val="FF0000"/>
          <w:sz w:val="22"/>
        </w:rPr>
        <w:t>on</w:t>
      </w:r>
      <w:r w:rsidR="006F2261" w:rsidRPr="00645359">
        <w:rPr>
          <w:b/>
          <w:color w:val="FF0000"/>
          <w:sz w:val="22"/>
        </w:rPr>
        <w:t xml:space="preserve"> the short year </w:t>
      </w:r>
      <w:r w:rsidR="00390F1E" w:rsidRPr="00645359">
        <w:rPr>
          <w:b/>
          <w:color w:val="FF0000"/>
          <w:sz w:val="22"/>
        </w:rPr>
        <w:t>calendar,</w:t>
      </w:r>
      <w:r w:rsidR="006F2261" w:rsidRPr="00645359">
        <w:rPr>
          <w:b/>
          <w:color w:val="FF0000"/>
          <w:sz w:val="22"/>
        </w:rPr>
        <w:t xml:space="preserve"> that is turned in to Human Resources.</w:t>
      </w:r>
    </w:p>
    <w:p w14:paraId="00B91254" w14:textId="77777777" w:rsidR="00EA4787" w:rsidRPr="006F2261" w:rsidRDefault="00EA4787" w:rsidP="00390F1E">
      <w:pPr>
        <w:rPr>
          <w:b/>
        </w:rPr>
      </w:pPr>
    </w:p>
    <w:p w14:paraId="5700E1C7" w14:textId="77777777" w:rsidR="00004A91" w:rsidRPr="00645359" w:rsidRDefault="00EA4787" w:rsidP="00390F1E">
      <w:pPr>
        <w:rPr>
          <w:b/>
          <w:sz w:val="22"/>
        </w:rPr>
      </w:pPr>
      <w:r w:rsidRPr="00645359">
        <w:rPr>
          <w:b/>
          <w:sz w:val="22"/>
        </w:rPr>
        <w:t xml:space="preserve">Please remember the following:  </w:t>
      </w:r>
    </w:p>
    <w:p w14:paraId="57E27126" w14:textId="77777777" w:rsidR="00C17DC6" w:rsidRPr="00645359" w:rsidRDefault="00C17DC6" w:rsidP="00390F1E">
      <w:pPr>
        <w:rPr>
          <w:sz w:val="22"/>
        </w:rPr>
      </w:pPr>
    </w:p>
    <w:p w14:paraId="251BACA7" w14:textId="77777777" w:rsidR="009639BD" w:rsidRDefault="009639BD" w:rsidP="009639BD">
      <w:pPr>
        <w:rPr>
          <w:b/>
          <w:iCs/>
          <w:sz w:val="22"/>
        </w:rPr>
      </w:pPr>
      <w:r w:rsidRPr="00AB62AF">
        <w:rPr>
          <w:b/>
          <w:iCs/>
          <w:sz w:val="22"/>
        </w:rPr>
        <w:t>Who do I contact if I have questions?</w:t>
      </w:r>
    </w:p>
    <w:p w14:paraId="31BB4116" w14:textId="77777777" w:rsidR="009639BD" w:rsidRDefault="009639BD" w:rsidP="009639BD">
      <w:pPr>
        <w:rPr>
          <w:b/>
          <w:iCs/>
          <w:sz w:val="22"/>
        </w:rPr>
      </w:pPr>
    </w:p>
    <w:p w14:paraId="77BCA83B" w14:textId="7C3D7DBD" w:rsidR="009639BD" w:rsidRPr="00AB62AF" w:rsidRDefault="009639BD" w:rsidP="009639BD">
      <w:pPr>
        <w:rPr>
          <w:i/>
          <w:iCs/>
          <w:sz w:val="22"/>
        </w:rPr>
      </w:pPr>
      <w:r w:rsidRPr="00AB62AF">
        <w:rPr>
          <w:i/>
          <w:iCs/>
          <w:sz w:val="22"/>
        </w:rPr>
        <w:t xml:space="preserve">Please contact </w:t>
      </w:r>
      <w:r w:rsidR="000F2C1D" w:rsidRPr="00AB62AF">
        <w:rPr>
          <w:i/>
          <w:iCs/>
          <w:sz w:val="22"/>
        </w:rPr>
        <w:t>Stephanie Federico</w:t>
      </w:r>
      <w:r w:rsidR="000F2C1D">
        <w:rPr>
          <w:i/>
          <w:iCs/>
          <w:sz w:val="22"/>
        </w:rPr>
        <w:t>,</w:t>
      </w:r>
      <w:r w:rsidR="000F2C1D" w:rsidRPr="00AB62AF">
        <w:rPr>
          <w:i/>
          <w:iCs/>
          <w:sz w:val="22"/>
        </w:rPr>
        <w:t xml:space="preserve"> </w:t>
      </w:r>
      <w:r w:rsidRPr="00AB62AF">
        <w:rPr>
          <w:i/>
          <w:iCs/>
          <w:sz w:val="22"/>
        </w:rPr>
        <w:t>Human Resources Specialist</w:t>
      </w:r>
      <w:r w:rsidR="001C051B">
        <w:rPr>
          <w:i/>
          <w:iCs/>
          <w:sz w:val="22"/>
        </w:rPr>
        <w:t xml:space="preserve"> or Monica Blandford, Human Resource</w:t>
      </w:r>
      <w:r w:rsidR="005D212D">
        <w:rPr>
          <w:i/>
          <w:iCs/>
          <w:sz w:val="22"/>
        </w:rPr>
        <w:t>s</w:t>
      </w:r>
      <w:r w:rsidR="001C051B">
        <w:rPr>
          <w:i/>
          <w:iCs/>
          <w:sz w:val="22"/>
        </w:rPr>
        <w:t xml:space="preserve"> Specialist</w:t>
      </w:r>
      <w:r w:rsidR="0028578D">
        <w:rPr>
          <w:i/>
          <w:iCs/>
          <w:sz w:val="22"/>
        </w:rPr>
        <w:t xml:space="preserve">. </w:t>
      </w:r>
    </w:p>
    <w:p w14:paraId="1B8EC4F7" w14:textId="77777777" w:rsidR="009639BD" w:rsidRDefault="009639BD" w:rsidP="00390F1E">
      <w:pPr>
        <w:rPr>
          <w:b/>
          <w:bCs/>
          <w:sz w:val="22"/>
        </w:rPr>
      </w:pPr>
    </w:p>
    <w:p w14:paraId="4F26F000" w14:textId="77777777" w:rsidR="001A0323" w:rsidRDefault="001A0323" w:rsidP="00390F1E">
      <w:pPr>
        <w:rPr>
          <w:b/>
          <w:bCs/>
          <w:sz w:val="22"/>
        </w:rPr>
      </w:pPr>
      <w:r w:rsidRPr="00645359">
        <w:rPr>
          <w:b/>
          <w:bCs/>
          <w:sz w:val="22"/>
        </w:rPr>
        <w:t>Do I need to turn in my Short Year Calendar</w:t>
      </w:r>
      <w:r w:rsidR="00FB6C29" w:rsidRPr="00645359">
        <w:rPr>
          <w:b/>
          <w:bCs/>
          <w:sz w:val="22"/>
        </w:rPr>
        <w:t>?</w:t>
      </w:r>
    </w:p>
    <w:p w14:paraId="23D219A7" w14:textId="77777777" w:rsidR="00000B24" w:rsidRPr="00645359" w:rsidRDefault="00000B24" w:rsidP="00390F1E">
      <w:pPr>
        <w:rPr>
          <w:b/>
          <w:bCs/>
          <w:sz w:val="22"/>
        </w:rPr>
      </w:pPr>
    </w:p>
    <w:p w14:paraId="4E2ED37D" w14:textId="03A95C96" w:rsidR="001A0323" w:rsidRPr="00645359" w:rsidRDefault="001A0323" w:rsidP="00390F1E">
      <w:pPr>
        <w:rPr>
          <w:i/>
          <w:iCs/>
          <w:sz w:val="22"/>
        </w:rPr>
      </w:pPr>
      <w:r w:rsidRPr="00645359">
        <w:rPr>
          <w:b/>
          <w:i/>
          <w:iCs/>
          <w:sz w:val="22"/>
        </w:rPr>
        <w:t xml:space="preserve">Yes, please turn in your Short Year Calendar to Human Resources </w:t>
      </w:r>
      <w:r w:rsidR="00B5129F">
        <w:rPr>
          <w:b/>
          <w:i/>
          <w:iCs/>
          <w:sz w:val="22"/>
        </w:rPr>
        <w:t>no later than</w:t>
      </w:r>
      <w:r w:rsidR="00000A0A" w:rsidRPr="009C7FD8">
        <w:rPr>
          <w:b/>
          <w:i/>
          <w:iCs/>
          <w:sz w:val="22"/>
        </w:rPr>
        <w:t xml:space="preserve"> </w:t>
      </w:r>
      <w:r w:rsidR="00000B24" w:rsidRPr="009C7FD8">
        <w:rPr>
          <w:b/>
          <w:i/>
          <w:iCs/>
          <w:sz w:val="22"/>
          <w:u w:val="single"/>
        </w:rPr>
        <w:t xml:space="preserve">May </w:t>
      </w:r>
      <w:r w:rsidR="001C051B">
        <w:rPr>
          <w:b/>
          <w:i/>
          <w:iCs/>
          <w:sz w:val="22"/>
          <w:u w:val="single"/>
        </w:rPr>
        <w:t>2</w:t>
      </w:r>
      <w:r w:rsidR="00780DD8">
        <w:rPr>
          <w:b/>
          <w:i/>
          <w:iCs/>
          <w:sz w:val="22"/>
          <w:u w:val="single"/>
        </w:rPr>
        <w:t>0</w:t>
      </w:r>
      <w:r w:rsidR="00000B24" w:rsidRPr="009C7FD8">
        <w:rPr>
          <w:b/>
          <w:i/>
          <w:iCs/>
          <w:sz w:val="22"/>
          <w:u w:val="single"/>
        </w:rPr>
        <w:t>, 20</w:t>
      </w:r>
      <w:r w:rsidR="0028578D">
        <w:rPr>
          <w:b/>
          <w:i/>
          <w:iCs/>
          <w:sz w:val="22"/>
          <w:u w:val="single"/>
        </w:rPr>
        <w:t>2</w:t>
      </w:r>
      <w:r w:rsidR="001C051B">
        <w:rPr>
          <w:b/>
          <w:i/>
          <w:iCs/>
          <w:sz w:val="22"/>
          <w:u w:val="single"/>
        </w:rPr>
        <w:t>1</w:t>
      </w:r>
      <w:r w:rsidR="00AB2AE5" w:rsidRPr="00000B24">
        <w:rPr>
          <w:b/>
          <w:i/>
          <w:iCs/>
          <w:sz w:val="22"/>
        </w:rPr>
        <w:t>.</w:t>
      </w:r>
      <w:r w:rsidR="00AB2AE5" w:rsidRPr="00645359">
        <w:rPr>
          <w:i/>
          <w:iCs/>
          <w:sz w:val="22"/>
        </w:rPr>
        <w:t xml:space="preserve">  </w:t>
      </w:r>
      <w:r w:rsidR="00B5129F">
        <w:rPr>
          <w:i/>
          <w:iCs/>
          <w:sz w:val="22"/>
        </w:rPr>
        <w:t>Please make sure the short year calendar is signed by your Manager/Supervisor prior to submitting it to Human Resources.</w:t>
      </w:r>
      <w:r w:rsidRPr="00645359">
        <w:rPr>
          <w:i/>
          <w:iCs/>
          <w:sz w:val="22"/>
        </w:rPr>
        <w:t xml:space="preserve">  Human Resources will forward your Short Year Calendar to Payroll for record keeping and pay warrant records.</w:t>
      </w:r>
      <w:r w:rsidR="0028578D">
        <w:rPr>
          <w:i/>
          <w:iCs/>
          <w:sz w:val="22"/>
        </w:rPr>
        <w:t xml:space="preserve"> </w:t>
      </w:r>
      <w:r w:rsidR="0028578D" w:rsidRPr="0028578D">
        <w:rPr>
          <w:b/>
          <w:i/>
          <w:iCs/>
          <w:sz w:val="22"/>
        </w:rPr>
        <w:t>Email approval is acceptable.</w:t>
      </w:r>
      <w:r w:rsidR="0028578D">
        <w:rPr>
          <w:i/>
          <w:iCs/>
          <w:sz w:val="22"/>
        </w:rPr>
        <w:t xml:space="preserve"> </w:t>
      </w:r>
    </w:p>
    <w:p w14:paraId="7574489C" w14:textId="77777777" w:rsidR="00EA4787" w:rsidRPr="00645359" w:rsidRDefault="00EA4787" w:rsidP="00390F1E">
      <w:pPr>
        <w:rPr>
          <w:sz w:val="22"/>
        </w:rPr>
      </w:pPr>
    </w:p>
    <w:p w14:paraId="09127F96" w14:textId="4D9CB9AC" w:rsidR="00AB2AE5" w:rsidRDefault="00AB2AE5" w:rsidP="00390F1E">
      <w:pPr>
        <w:rPr>
          <w:b/>
          <w:bCs/>
          <w:sz w:val="22"/>
        </w:rPr>
      </w:pPr>
      <w:r w:rsidRPr="00645359">
        <w:rPr>
          <w:b/>
          <w:bCs/>
          <w:sz w:val="22"/>
        </w:rPr>
        <w:t xml:space="preserve">When can </w:t>
      </w:r>
      <w:r w:rsidR="00000B24">
        <w:rPr>
          <w:b/>
          <w:bCs/>
          <w:sz w:val="22"/>
        </w:rPr>
        <w:t xml:space="preserve">I start taking my </w:t>
      </w:r>
      <w:r w:rsidR="005D212D">
        <w:rPr>
          <w:b/>
          <w:bCs/>
          <w:sz w:val="22"/>
        </w:rPr>
        <w:t>off-duty</w:t>
      </w:r>
      <w:r w:rsidR="00000B24">
        <w:rPr>
          <w:b/>
          <w:bCs/>
          <w:sz w:val="22"/>
        </w:rPr>
        <w:t xml:space="preserve"> days?</w:t>
      </w:r>
    </w:p>
    <w:p w14:paraId="25B55B29" w14:textId="77777777" w:rsidR="00000B24" w:rsidRPr="00645359" w:rsidRDefault="00000B24" w:rsidP="00390F1E">
      <w:pPr>
        <w:rPr>
          <w:b/>
          <w:bCs/>
          <w:sz w:val="22"/>
        </w:rPr>
      </w:pPr>
    </w:p>
    <w:p w14:paraId="3976FA2E" w14:textId="7B80F5C2" w:rsidR="00AB2AE5" w:rsidRDefault="00AB2AE5" w:rsidP="00390F1E">
      <w:pPr>
        <w:rPr>
          <w:i/>
          <w:iCs/>
          <w:sz w:val="22"/>
        </w:rPr>
      </w:pPr>
      <w:r w:rsidRPr="00645359">
        <w:rPr>
          <w:i/>
          <w:iCs/>
          <w:sz w:val="22"/>
        </w:rPr>
        <w:t>Your Short Year C</w:t>
      </w:r>
      <w:r w:rsidR="007F31AC">
        <w:rPr>
          <w:i/>
          <w:iCs/>
          <w:sz w:val="22"/>
        </w:rPr>
        <w:t>alendar takes effect July 1, 20</w:t>
      </w:r>
      <w:r w:rsidR="0028578D">
        <w:rPr>
          <w:i/>
          <w:iCs/>
          <w:sz w:val="22"/>
        </w:rPr>
        <w:t>2</w:t>
      </w:r>
      <w:r w:rsidR="001C051B">
        <w:rPr>
          <w:i/>
          <w:iCs/>
          <w:sz w:val="22"/>
        </w:rPr>
        <w:t>1</w:t>
      </w:r>
      <w:r w:rsidR="002E7FFC">
        <w:rPr>
          <w:i/>
          <w:iCs/>
          <w:sz w:val="22"/>
        </w:rPr>
        <w:t xml:space="preserve"> </w:t>
      </w:r>
      <w:r w:rsidRPr="00645359">
        <w:rPr>
          <w:i/>
          <w:iCs/>
          <w:sz w:val="22"/>
        </w:rPr>
        <w:t>and</w:t>
      </w:r>
      <w:r w:rsidR="007F0CC4">
        <w:rPr>
          <w:i/>
          <w:iCs/>
          <w:sz w:val="22"/>
        </w:rPr>
        <w:t xml:space="preserve"> </w:t>
      </w:r>
      <w:r w:rsidR="00D955EE">
        <w:rPr>
          <w:i/>
          <w:iCs/>
          <w:sz w:val="22"/>
        </w:rPr>
        <w:t>all</w:t>
      </w:r>
      <w:r w:rsidR="00D955EE" w:rsidRPr="00645359">
        <w:rPr>
          <w:i/>
          <w:iCs/>
          <w:sz w:val="22"/>
        </w:rPr>
        <w:t xml:space="preserve"> off</w:t>
      </w:r>
      <w:r w:rsidRPr="00645359">
        <w:rPr>
          <w:i/>
          <w:iCs/>
          <w:sz w:val="22"/>
        </w:rPr>
        <w:t xml:space="preserve"> duty days must be utilized by June 30, 20</w:t>
      </w:r>
      <w:r w:rsidR="00B5129F">
        <w:rPr>
          <w:i/>
          <w:iCs/>
          <w:sz w:val="22"/>
        </w:rPr>
        <w:t>2</w:t>
      </w:r>
      <w:r w:rsidR="001C051B">
        <w:rPr>
          <w:i/>
          <w:iCs/>
          <w:sz w:val="22"/>
        </w:rPr>
        <w:t>2</w:t>
      </w:r>
      <w:r w:rsidRPr="00645359">
        <w:rPr>
          <w:i/>
          <w:iCs/>
          <w:sz w:val="22"/>
        </w:rPr>
        <w:t xml:space="preserve">.  </w:t>
      </w:r>
    </w:p>
    <w:p w14:paraId="246878BA" w14:textId="77777777" w:rsidR="000178FF" w:rsidRDefault="000178FF" w:rsidP="00390F1E">
      <w:pPr>
        <w:rPr>
          <w:i/>
          <w:iCs/>
          <w:sz w:val="22"/>
        </w:rPr>
      </w:pPr>
    </w:p>
    <w:p w14:paraId="56EC2C05" w14:textId="77777777" w:rsidR="0028578D" w:rsidRDefault="0028578D" w:rsidP="00390F1E">
      <w:pPr>
        <w:rPr>
          <w:i/>
          <w:iCs/>
          <w:sz w:val="22"/>
        </w:rPr>
      </w:pPr>
    </w:p>
    <w:p w14:paraId="3D619B5A" w14:textId="77777777" w:rsidR="0028578D" w:rsidRDefault="0028578D" w:rsidP="00390F1E">
      <w:pPr>
        <w:rPr>
          <w:i/>
          <w:iCs/>
          <w:sz w:val="22"/>
        </w:rPr>
      </w:pPr>
    </w:p>
    <w:p w14:paraId="649195DF" w14:textId="77777777" w:rsidR="0028578D" w:rsidRDefault="0028578D" w:rsidP="00390F1E">
      <w:pPr>
        <w:rPr>
          <w:i/>
          <w:iCs/>
          <w:sz w:val="22"/>
        </w:rPr>
      </w:pPr>
    </w:p>
    <w:p w14:paraId="402F8579" w14:textId="77777777" w:rsidR="009639BD" w:rsidRDefault="009639BD" w:rsidP="00390F1E">
      <w:pPr>
        <w:rPr>
          <w:b/>
          <w:bCs/>
          <w:sz w:val="22"/>
        </w:rPr>
      </w:pPr>
    </w:p>
    <w:p w14:paraId="7A20374A" w14:textId="77777777" w:rsidR="002701BF" w:rsidRDefault="002701BF" w:rsidP="00390F1E">
      <w:pPr>
        <w:rPr>
          <w:b/>
          <w:bCs/>
          <w:sz w:val="22"/>
        </w:rPr>
      </w:pPr>
      <w:r>
        <w:rPr>
          <w:b/>
          <w:bCs/>
          <w:sz w:val="22"/>
        </w:rPr>
        <w:t xml:space="preserve">Am I required to work on Flex Days?  </w:t>
      </w:r>
    </w:p>
    <w:p w14:paraId="40F604E6" w14:textId="77777777" w:rsidR="002C2EA6" w:rsidRDefault="002C2EA6" w:rsidP="00390F1E">
      <w:pPr>
        <w:rPr>
          <w:bCs/>
          <w:i/>
          <w:sz w:val="22"/>
        </w:rPr>
      </w:pPr>
    </w:p>
    <w:p w14:paraId="3926BE80" w14:textId="77777777" w:rsidR="002701BF" w:rsidRPr="002701BF" w:rsidRDefault="002701BF" w:rsidP="00390F1E">
      <w:pPr>
        <w:rPr>
          <w:bCs/>
          <w:i/>
          <w:sz w:val="22"/>
        </w:rPr>
      </w:pPr>
      <w:r>
        <w:rPr>
          <w:bCs/>
          <w:i/>
          <w:sz w:val="22"/>
        </w:rPr>
        <w:t xml:space="preserve">Yes, all classified employees are required to work on flex days.   If your department </w:t>
      </w:r>
      <w:r w:rsidR="002C2EA6">
        <w:rPr>
          <w:bCs/>
          <w:i/>
          <w:sz w:val="22"/>
        </w:rPr>
        <w:t xml:space="preserve">is closed on a flex day you can take those as off duty days.  </w:t>
      </w:r>
    </w:p>
    <w:p w14:paraId="1E671143" w14:textId="77777777" w:rsidR="0091600F" w:rsidRDefault="0091600F" w:rsidP="00390F1E">
      <w:pPr>
        <w:rPr>
          <w:b/>
          <w:bCs/>
          <w:sz w:val="22"/>
        </w:rPr>
      </w:pPr>
    </w:p>
    <w:p w14:paraId="730E0C3B" w14:textId="77777777" w:rsidR="00C8549A" w:rsidRDefault="00C8549A" w:rsidP="00390F1E">
      <w:pPr>
        <w:rPr>
          <w:b/>
          <w:bCs/>
          <w:sz w:val="22"/>
        </w:rPr>
      </w:pPr>
      <w:r w:rsidRPr="00645359">
        <w:rPr>
          <w:b/>
          <w:bCs/>
          <w:sz w:val="22"/>
        </w:rPr>
        <w:t xml:space="preserve">Can I take any day I want off? </w:t>
      </w:r>
    </w:p>
    <w:p w14:paraId="7CF82BEA" w14:textId="77777777" w:rsidR="002C2EA6" w:rsidRPr="00645359" w:rsidRDefault="002C2EA6" w:rsidP="00390F1E">
      <w:pPr>
        <w:rPr>
          <w:b/>
          <w:bCs/>
          <w:sz w:val="22"/>
        </w:rPr>
      </w:pPr>
    </w:p>
    <w:p w14:paraId="57B9B335" w14:textId="613B6F09" w:rsidR="00C8549A" w:rsidRPr="00645359" w:rsidRDefault="00C8549A" w:rsidP="00390F1E">
      <w:pPr>
        <w:rPr>
          <w:i/>
          <w:iCs/>
          <w:sz w:val="22"/>
        </w:rPr>
      </w:pPr>
      <w:r w:rsidRPr="00645359">
        <w:rPr>
          <w:i/>
          <w:iCs/>
          <w:sz w:val="22"/>
        </w:rPr>
        <w:t>You have to be on duty or in paid status the working day before or after a holiday to receive “p</w:t>
      </w:r>
      <w:r w:rsidR="0089512E">
        <w:rPr>
          <w:i/>
          <w:iCs/>
          <w:sz w:val="22"/>
        </w:rPr>
        <w:t>ay” for that holiday.  Exceptions are</w:t>
      </w:r>
      <w:r w:rsidRPr="00645359">
        <w:rPr>
          <w:i/>
          <w:iCs/>
          <w:sz w:val="22"/>
        </w:rPr>
        <w:t xml:space="preserve"> </w:t>
      </w:r>
      <w:r w:rsidR="00FB0A01">
        <w:rPr>
          <w:i/>
          <w:iCs/>
          <w:sz w:val="22"/>
        </w:rPr>
        <w:t>December Break</w:t>
      </w:r>
      <w:r w:rsidR="0089512E">
        <w:rPr>
          <w:i/>
          <w:iCs/>
          <w:sz w:val="22"/>
        </w:rPr>
        <w:t>.</w:t>
      </w:r>
      <w:r w:rsidRPr="00645359">
        <w:rPr>
          <w:i/>
          <w:iCs/>
          <w:sz w:val="22"/>
        </w:rPr>
        <w:t xml:space="preserve">  An </w:t>
      </w:r>
      <w:r w:rsidR="005D212D" w:rsidRPr="00645359">
        <w:rPr>
          <w:i/>
          <w:iCs/>
          <w:sz w:val="22"/>
        </w:rPr>
        <w:t>off-duty</w:t>
      </w:r>
      <w:r w:rsidRPr="00645359">
        <w:rPr>
          <w:i/>
          <w:iCs/>
          <w:sz w:val="22"/>
        </w:rPr>
        <w:t xml:space="preserve"> day must also meet division/department needs and be approved by your manager.</w:t>
      </w:r>
    </w:p>
    <w:p w14:paraId="0A1CD432" w14:textId="77777777" w:rsidR="00C8549A" w:rsidRPr="00645359" w:rsidRDefault="00C8549A" w:rsidP="00390F1E">
      <w:pPr>
        <w:rPr>
          <w:i/>
          <w:iCs/>
          <w:sz w:val="22"/>
        </w:rPr>
      </w:pPr>
    </w:p>
    <w:p w14:paraId="0F0530C6" w14:textId="77777777" w:rsidR="006351C7" w:rsidRDefault="006351C7" w:rsidP="00390F1E">
      <w:pPr>
        <w:rPr>
          <w:b/>
          <w:bCs/>
          <w:sz w:val="22"/>
        </w:rPr>
      </w:pPr>
      <w:r>
        <w:rPr>
          <w:b/>
          <w:bCs/>
          <w:sz w:val="22"/>
        </w:rPr>
        <w:t xml:space="preserve">Can I equalize my pay if I am off for an entire month?  </w:t>
      </w:r>
    </w:p>
    <w:p w14:paraId="552CCEA8" w14:textId="77777777" w:rsidR="006351C7" w:rsidRDefault="006351C7" w:rsidP="00390F1E">
      <w:pPr>
        <w:rPr>
          <w:b/>
          <w:bCs/>
          <w:sz w:val="22"/>
        </w:rPr>
      </w:pPr>
    </w:p>
    <w:p w14:paraId="3300DBBF" w14:textId="77777777" w:rsidR="006351C7" w:rsidRDefault="006351C7" w:rsidP="00390F1E">
      <w:pPr>
        <w:rPr>
          <w:b/>
          <w:bCs/>
          <w:sz w:val="22"/>
        </w:rPr>
      </w:pPr>
      <w:r>
        <w:rPr>
          <w:i/>
          <w:iCs/>
          <w:sz w:val="22"/>
        </w:rPr>
        <w:t xml:space="preserve">Yes, any short year employee is eligible for equalized pay throughout the school year.  </w:t>
      </w:r>
    </w:p>
    <w:p w14:paraId="42FB0AA0" w14:textId="77777777" w:rsidR="006351C7" w:rsidRDefault="006351C7" w:rsidP="00390F1E">
      <w:pPr>
        <w:rPr>
          <w:b/>
          <w:bCs/>
          <w:sz w:val="22"/>
        </w:rPr>
      </w:pPr>
    </w:p>
    <w:p w14:paraId="33D3669B" w14:textId="77777777" w:rsidR="001300D5" w:rsidRDefault="001300D5" w:rsidP="00390F1E">
      <w:pPr>
        <w:rPr>
          <w:b/>
          <w:bCs/>
          <w:sz w:val="22"/>
        </w:rPr>
      </w:pPr>
      <w:r w:rsidRPr="000178FF">
        <w:rPr>
          <w:b/>
          <w:bCs/>
          <w:sz w:val="22"/>
        </w:rPr>
        <w:t xml:space="preserve">How does equalized pay work, do I have to have it, and why wouldn’t I want it? </w:t>
      </w:r>
    </w:p>
    <w:p w14:paraId="501410EA" w14:textId="77777777" w:rsidR="002C2EA6" w:rsidRPr="000178FF" w:rsidRDefault="002C2EA6" w:rsidP="00390F1E">
      <w:pPr>
        <w:rPr>
          <w:b/>
          <w:bCs/>
          <w:sz w:val="22"/>
        </w:rPr>
      </w:pPr>
    </w:p>
    <w:p w14:paraId="2CD9BB39" w14:textId="24783044" w:rsidR="001300D5" w:rsidRDefault="006351C7" w:rsidP="00390F1E">
      <w:pPr>
        <w:rPr>
          <w:i/>
          <w:iCs/>
          <w:sz w:val="22"/>
        </w:rPr>
      </w:pPr>
      <w:r>
        <w:rPr>
          <w:i/>
          <w:iCs/>
          <w:sz w:val="22"/>
        </w:rPr>
        <w:t xml:space="preserve">What equalized pay does, regardless of your schedule, is it equalizes your hours over a twelve-month </w:t>
      </w:r>
      <w:r w:rsidR="000724B2">
        <w:rPr>
          <w:i/>
          <w:iCs/>
          <w:sz w:val="22"/>
        </w:rPr>
        <w:t>calendar,</w:t>
      </w:r>
      <w:r>
        <w:rPr>
          <w:i/>
          <w:iCs/>
          <w:sz w:val="22"/>
        </w:rPr>
        <w:t xml:space="preserve"> so you receive a paycheck all twelve months.  </w:t>
      </w:r>
      <w:r w:rsidR="007F31AC">
        <w:rPr>
          <w:i/>
          <w:iCs/>
          <w:sz w:val="22"/>
        </w:rPr>
        <w:t>It is not required, but regardless of your decision, an option must be selected on the calendar.</w:t>
      </w:r>
      <w:r>
        <w:rPr>
          <w:i/>
          <w:iCs/>
          <w:sz w:val="22"/>
        </w:rPr>
        <w:t xml:space="preserve">  </w:t>
      </w:r>
    </w:p>
    <w:p w14:paraId="284DB9C5" w14:textId="48DC81D3" w:rsidR="007F0CC4" w:rsidRDefault="007F0CC4" w:rsidP="00390F1E">
      <w:pPr>
        <w:rPr>
          <w:i/>
          <w:iCs/>
          <w:sz w:val="22"/>
        </w:rPr>
      </w:pPr>
    </w:p>
    <w:p w14:paraId="4E6D4B86" w14:textId="1368002A" w:rsidR="007F0CC4" w:rsidRPr="00000B24" w:rsidRDefault="007F0CC4" w:rsidP="00390F1E">
      <w:pPr>
        <w:rPr>
          <w:b/>
          <w:i/>
          <w:iCs/>
          <w:sz w:val="22"/>
        </w:rPr>
      </w:pPr>
      <w:r>
        <w:rPr>
          <w:i/>
          <w:iCs/>
          <w:sz w:val="22"/>
        </w:rPr>
        <w:t>Employees are encouraged to equalize their pay.</w:t>
      </w:r>
    </w:p>
    <w:p w14:paraId="37F047DC" w14:textId="77777777" w:rsidR="00E2729A" w:rsidRPr="000178FF" w:rsidRDefault="00E2729A" w:rsidP="00390F1E">
      <w:pPr>
        <w:rPr>
          <w:i/>
          <w:iCs/>
          <w:sz w:val="22"/>
        </w:rPr>
      </w:pPr>
    </w:p>
    <w:p w14:paraId="180187B5" w14:textId="77777777" w:rsidR="001300D5" w:rsidRDefault="001300D5" w:rsidP="00390F1E">
      <w:pPr>
        <w:rPr>
          <w:b/>
          <w:bCs/>
          <w:sz w:val="22"/>
        </w:rPr>
      </w:pPr>
      <w:r w:rsidRPr="000178FF">
        <w:rPr>
          <w:b/>
          <w:bCs/>
          <w:sz w:val="22"/>
        </w:rPr>
        <w:t xml:space="preserve">Do I still receive my full fringe benefit allotment? </w:t>
      </w:r>
    </w:p>
    <w:p w14:paraId="0DBFFADB" w14:textId="77777777" w:rsidR="002C2EA6" w:rsidRPr="000178FF" w:rsidRDefault="002C2EA6" w:rsidP="00390F1E">
      <w:pPr>
        <w:rPr>
          <w:b/>
          <w:bCs/>
          <w:sz w:val="22"/>
        </w:rPr>
      </w:pPr>
    </w:p>
    <w:p w14:paraId="19075DB5" w14:textId="77777777" w:rsidR="00AB62AF" w:rsidRDefault="00390F1E" w:rsidP="00390F1E">
      <w:pPr>
        <w:rPr>
          <w:i/>
          <w:iCs/>
          <w:sz w:val="22"/>
        </w:rPr>
      </w:pPr>
      <w:r w:rsidRPr="00390F1E">
        <w:rPr>
          <w:i/>
          <w:iCs/>
          <w:sz w:val="22"/>
        </w:rPr>
        <w:t>Yes,</w:t>
      </w:r>
      <w:r w:rsidR="001300D5" w:rsidRPr="00390F1E">
        <w:rPr>
          <w:i/>
          <w:iCs/>
          <w:sz w:val="22"/>
        </w:rPr>
        <w:t xml:space="preserve"> a reduction of your work year does not affect your fringe benefit allotment.  </w:t>
      </w:r>
    </w:p>
    <w:p w14:paraId="4AA29A6E" w14:textId="77777777" w:rsidR="00AB62AF" w:rsidRDefault="00AB62AF" w:rsidP="00390F1E">
      <w:pPr>
        <w:rPr>
          <w:i/>
          <w:iCs/>
          <w:sz w:val="22"/>
        </w:rPr>
      </w:pPr>
    </w:p>
    <w:p w14:paraId="5B0B5835" w14:textId="2300404E" w:rsidR="001300D5" w:rsidRDefault="001300D5" w:rsidP="00390F1E">
      <w:pPr>
        <w:rPr>
          <w:i/>
          <w:iCs/>
          <w:sz w:val="22"/>
        </w:rPr>
      </w:pPr>
      <w:r w:rsidRPr="00390F1E">
        <w:rPr>
          <w:i/>
          <w:iCs/>
          <w:sz w:val="22"/>
        </w:rPr>
        <w:t xml:space="preserve">However, if you are not on equalized pay, your benefits will be handled on a 10-month schedule.  Short-year employees typically have more off-duty days in the summer months, and some have entire months scheduled off.  Under the 10-month schedule, </w:t>
      </w:r>
      <w:r w:rsidR="009C7FD8" w:rsidRPr="00390F1E">
        <w:rPr>
          <w:i/>
          <w:iCs/>
          <w:sz w:val="22"/>
        </w:rPr>
        <w:t>your fringe and insurance deductions will be pro-rated during the months of August – May</w:t>
      </w:r>
      <w:r w:rsidR="007F0CC4">
        <w:rPr>
          <w:i/>
          <w:iCs/>
          <w:sz w:val="22"/>
        </w:rPr>
        <w:t xml:space="preserve"> (i.e. more is deducted per month to make up for June and July)</w:t>
      </w:r>
      <w:r w:rsidR="009C7FD8" w:rsidRPr="00390F1E">
        <w:rPr>
          <w:i/>
          <w:iCs/>
          <w:sz w:val="22"/>
        </w:rPr>
        <w:t>.</w:t>
      </w:r>
      <w:r w:rsidR="009C7FD8">
        <w:rPr>
          <w:i/>
          <w:iCs/>
          <w:sz w:val="22"/>
        </w:rPr>
        <w:t xml:space="preserve"> </w:t>
      </w:r>
    </w:p>
    <w:p w14:paraId="5D43D8D2" w14:textId="77777777" w:rsidR="00AB62AF" w:rsidRDefault="00AB62AF" w:rsidP="00390F1E">
      <w:pPr>
        <w:rPr>
          <w:i/>
          <w:iCs/>
          <w:sz w:val="22"/>
        </w:rPr>
      </w:pPr>
    </w:p>
    <w:p w14:paraId="0EE1DBE4" w14:textId="77777777" w:rsidR="00AB62AF" w:rsidRPr="000178FF" w:rsidRDefault="00AB62AF" w:rsidP="00390F1E">
      <w:pPr>
        <w:rPr>
          <w:i/>
          <w:iCs/>
          <w:sz w:val="22"/>
        </w:rPr>
      </w:pPr>
      <w:r>
        <w:rPr>
          <w:i/>
          <w:iCs/>
          <w:sz w:val="22"/>
        </w:rPr>
        <w:t xml:space="preserve">If you equalize your pay you receive your regular fringe for all twelve months. </w:t>
      </w:r>
    </w:p>
    <w:p w14:paraId="09BD6703" w14:textId="77777777" w:rsidR="001300D5" w:rsidRPr="000178FF" w:rsidRDefault="001300D5" w:rsidP="00390F1E">
      <w:pPr>
        <w:rPr>
          <w:i/>
          <w:iCs/>
          <w:sz w:val="22"/>
        </w:rPr>
      </w:pPr>
    </w:p>
    <w:p w14:paraId="4225A5DF" w14:textId="15E0958E" w:rsidR="001300D5" w:rsidRDefault="001300D5" w:rsidP="00390F1E">
      <w:pPr>
        <w:rPr>
          <w:b/>
          <w:bCs/>
          <w:sz w:val="22"/>
        </w:rPr>
      </w:pPr>
      <w:r w:rsidRPr="000178FF">
        <w:rPr>
          <w:b/>
          <w:bCs/>
          <w:sz w:val="22"/>
        </w:rPr>
        <w:t xml:space="preserve">Do I put my </w:t>
      </w:r>
      <w:r w:rsidR="000724B2" w:rsidRPr="000178FF">
        <w:rPr>
          <w:b/>
          <w:bCs/>
          <w:sz w:val="22"/>
        </w:rPr>
        <w:t>off-duty</w:t>
      </w:r>
      <w:r w:rsidRPr="000178FF">
        <w:rPr>
          <w:b/>
          <w:bCs/>
          <w:sz w:val="22"/>
        </w:rPr>
        <w:t xml:space="preserve"> days on my leave form? </w:t>
      </w:r>
    </w:p>
    <w:p w14:paraId="3959364D" w14:textId="77777777" w:rsidR="002C2EA6" w:rsidRPr="000178FF" w:rsidRDefault="002C2EA6" w:rsidP="00390F1E">
      <w:pPr>
        <w:rPr>
          <w:b/>
          <w:bCs/>
          <w:sz w:val="22"/>
        </w:rPr>
      </w:pPr>
    </w:p>
    <w:p w14:paraId="2E84FD18" w14:textId="2A41297E" w:rsidR="001300D5" w:rsidRDefault="001300D5" w:rsidP="00390F1E">
      <w:pPr>
        <w:rPr>
          <w:i/>
          <w:iCs/>
          <w:sz w:val="22"/>
        </w:rPr>
      </w:pPr>
      <w:r w:rsidRPr="000178FF">
        <w:rPr>
          <w:i/>
          <w:iCs/>
          <w:sz w:val="22"/>
        </w:rPr>
        <w:t xml:space="preserve">No, you do not need to put your </w:t>
      </w:r>
      <w:r w:rsidR="000724B2" w:rsidRPr="000178FF">
        <w:rPr>
          <w:i/>
          <w:iCs/>
          <w:sz w:val="22"/>
        </w:rPr>
        <w:t>off-duty</w:t>
      </w:r>
      <w:r w:rsidRPr="000178FF">
        <w:rPr>
          <w:i/>
          <w:iCs/>
          <w:sz w:val="22"/>
        </w:rPr>
        <w:t xml:space="preserve"> days on your leave form.  Once you have submitted your Short Year Calendar to Human Resources</w:t>
      </w:r>
      <w:r w:rsidR="008E0970">
        <w:rPr>
          <w:i/>
          <w:iCs/>
          <w:sz w:val="22"/>
        </w:rPr>
        <w:t>,</w:t>
      </w:r>
      <w:r w:rsidRPr="000178FF">
        <w:rPr>
          <w:i/>
          <w:iCs/>
          <w:sz w:val="22"/>
        </w:rPr>
        <w:t xml:space="preserve"> it cannot be changed or altered.  Payroll will utilize this calendar to verify against leave forms, etc. days worked verses days off in unpaid status to reduce the risk of </w:t>
      </w:r>
      <w:r w:rsidR="008E0970">
        <w:rPr>
          <w:i/>
          <w:iCs/>
          <w:sz w:val="22"/>
        </w:rPr>
        <w:t xml:space="preserve">anyone </w:t>
      </w:r>
      <w:r w:rsidR="008E0970" w:rsidRPr="000178FF">
        <w:rPr>
          <w:i/>
          <w:iCs/>
          <w:sz w:val="22"/>
        </w:rPr>
        <w:t>being</w:t>
      </w:r>
      <w:r w:rsidRPr="000178FF">
        <w:rPr>
          <w:i/>
          <w:iCs/>
          <w:sz w:val="22"/>
        </w:rPr>
        <w:t xml:space="preserve"> underpaid or overpaid.</w:t>
      </w:r>
    </w:p>
    <w:p w14:paraId="3EEE4262" w14:textId="77777777" w:rsidR="000178FF" w:rsidRDefault="000178FF" w:rsidP="00390F1E">
      <w:pPr>
        <w:rPr>
          <w:i/>
          <w:iCs/>
          <w:sz w:val="22"/>
        </w:rPr>
      </w:pPr>
    </w:p>
    <w:p w14:paraId="55757A13" w14:textId="77777777" w:rsidR="00AB62AF" w:rsidRDefault="00AB62AF" w:rsidP="00390F1E">
      <w:pPr>
        <w:rPr>
          <w:b/>
          <w:bCs/>
          <w:sz w:val="22"/>
        </w:rPr>
      </w:pPr>
      <w:r>
        <w:rPr>
          <w:b/>
          <w:bCs/>
          <w:sz w:val="22"/>
        </w:rPr>
        <w:t>I am on a 4-Day work schedule what do I do about Holiday’s?</w:t>
      </w:r>
    </w:p>
    <w:p w14:paraId="16D907E4" w14:textId="77777777" w:rsidR="002C2EA6" w:rsidRDefault="00AB62AF" w:rsidP="00390F1E">
      <w:pPr>
        <w:rPr>
          <w:i/>
          <w:iCs/>
          <w:sz w:val="22"/>
        </w:rPr>
      </w:pPr>
      <w:r>
        <w:rPr>
          <w:i/>
          <w:iCs/>
          <w:sz w:val="22"/>
        </w:rPr>
        <w:t xml:space="preserve"> </w:t>
      </w:r>
    </w:p>
    <w:p w14:paraId="1F107944" w14:textId="77777777" w:rsidR="000178FF" w:rsidRPr="000178FF" w:rsidRDefault="000178FF" w:rsidP="00390F1E">
      <w:pPr>
        <w:rPr>
          <w:i/>
          <w:iCs/>
          <w:sz w:val="22"/>
        </w:rPr>
      </w:pPr>
      <w:r>
        <w:rPr>
          <w:i/>
          <w:iCs/>
          <w:sz w:val="22"/>
        </w:rPr>
        <w:t xml:space="preserve">If you are a 4 day a week employee and a holiday falls on your day off, you must compensate for your holiday by taking another day off </w:t>
      </w:r>
      <w:r w:rsidR="0089512E">
        <w:rPr>
          <w:i/>
          <w:iCs/>
          <w:sz w:val="22"/>
        </w:rPr>
        <w:t xml:space="preserve">for that holiday </w:t>
      </w:r>
      <w:r>
        <w:rPr>
          <w:i/>
          <w:iCs/>
          <w:sz w:val="22"/>
        </w:rPr>
        <w:t>during that same wee</w:t>
      </w:r>
      <w:r w:rsidR="00AB62AF">
        <w:rPr>
          <w:i/>
          <w:iCs/>
          <w:sz w:val="22"/>
        </w:rPr>
        <w:t xml:space="preserve">k.  You can mark this day on your calendar by marking that day with an “H”.  </w:t>
      </w:r>
    </w:p>
    <w:p w14:paraId="5608EB76" w14:textId="77777777" w:rsidR="001300D5" w:rsidRDefault="001300D5" w:rsidP="00390F1E">
      <w:pPr>
        <w:rPr>
          <w:i/>
          <w:iCs/>
          <w:sz w:val="22"/>
        </w:rPr>
      </w:pPr>
    </w:p>
    <w:p w14:paraId="2F3DEBD4" w14:textId="77777777" w:rsidR="00AB62AF" w:rsidRPr="00AB62AF" w:rsidRDefault="00AB62AF" w:rsidP="00390F1E">
      <w:pPr>
        <w:rPr>
          <w:b/>
          <w:iCs/>
          <w:sz w:val="22"/>
        </w:rPr>
      </w:pPr>
      <w:r w:rsidRPr="00AB62AF">
        <w:rPr>
          <w:b/>
          <w:iCs/>
          <w:sz w:val="22"/>
        </w:rPr>
        <w:t>These calendars don’t work for me</w:t>
      </w:r>
      <w:r>
        <w:rPr>
          <w:b/>
          <w:iCs/>
          <w:sz w:val="22"/>
        </w:rPr>
        <w:t>, what do I do?</w:t>
      </w:r>
    </w:p>
    <w:p w14:paraId="758CF54F" w14:textId="77777777" w:rsidR="00AB62AF" w:rsidRDefault="00AB62AF" w:rsidP="00390F1E">
      <w:pPr>
        <w:rPr>
          <w:i/>
          <w:iCs/>
          <w:sz w:val="22"/>
        </w:rPr>
      </w:pPr>
    </w:p>
    <w:p w14:paraId="3BABDAF9" w14:textId="05B4C0EF" w:rsidR="00AB62AF" w:rsidRDefault="00AB62AF" w:rsidP="00390F1E">
      <w:pPr>
        <w:rPr>
          <w:i/>
          <w:iCs/>
          <w:sz w:val="22"/>
        </w:rPr>
      </w:pPr>
      <w:r>
        <w:rPr>
          <w:i/>
          <w:iCs/>
          <w:sz w:val="22"/>
        </w:rPr>
        <w:t xml:space="preserve">If you feel the calendars provided do not work for your </w:t>
      </w:r>
      <w:r w:rsidR="000724B2">
        <w:rPr>
          <w:i/>
          <w:iCs/>
          <w:sz w:val="22"/>
        </w:rPr>
        <w:t>schedule,</w:t>
      </w:r>
      <w:r>
        <w:rPr>
          <w:i/>
          <w:iCs/>
          <w:sz w:val="22"/>
        </w:rPr>
        <w:t xml:space="preserve"> please contact Human Resources. </w:t>
      </w:r>
    </w:p>
    <w:p w14:paraId="4AFC6549" w14:textId="77777777" w:rsidR="00AB62AF" w:rsidRDefault="00AB62AF" w:rsidP="00390F1E">
      <w:pPr>
        <w:rPr>
          <w:i/>
          <w:iCs/>
          <w:sz w:val="22"/>
        </w:rPr>
      </w:pPr>
    </w:p>
    <w:sectPr w:rsidR="00AB62AF" w:rsidSect="00AB62A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A8879F" w14:textId="77777777" w:rsidR="00CC7137" w:rsidRDefault="00CC7137">
      <w:r>
        <w:separator/>
      </w:r>
    </w:p>
  </w:endnote>
  <w:endnote w:type="continuationSeparator" w:id="0">
    <w:p w14:paraId="2C6A73EF" w14:textId="77777777" w:rsidR="00CC7137" w:rsidRDefault="00CC7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028B3" w14:textId="77777777" w:rsidR="000724B2" w:rsidRDefault="000724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D2C68" w14:textId="76F85690" w:rsidR="002701BF" w:rsidRDefault="007F31AC">
    <w:pPr>
      <w:pStyle w:val="Footer"/>
      <w:jc w:val="center"/>
      <w:rPr>
        <w:lang w:val="fr-F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20613AA" wp14:editId="1E2D5BA5">
              <wp:simplePos x="0" y="0"/>
              <wp:positionH relativeFrom="column">
                <wp:posOffset>-62865</wp:posOffset>
              </wp:positionH>
              <wp:positionV relativeFrom="paragraph">
                <wp:posOffset>124460</wp:posOffset>
              </wp:positionV>
              <wp:extent cx="6309360" cy="0"/>
              <wp:effectExtent l="13335" t="10160" r="11430" b="889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AE8088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9.8pt" to="491.8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" strokeweight="1pt"/>
          </w:pict>
        </mc:Fallback>
      </mc:AlternateContent>
    </w:r>
    <w:r w:rsidR="002701BF">
      <w:rPr>
        <w:rFonts w:ascii="AGaramond" w:hAnsi="AGaramond"/>
        <w:i/>
        <w:lang w:val="fr-FR"/>
      </w:rPr>
      <w:t xml:space="preserve">San Luis Obispo, CA 93403-8106   (805) 546-3129   </w:t>
    </w:r>
  </w:p>
  <w:p w14:paraId="3F5D7583" w14:textId="244CE359" w:rsidR="002701BF" w:rsidRDefault="00D955EE">
    <w:pPr>
      <w:pStyle w:val="Footer"/>
      <w:jc w:val="center"/>
    </w:pPr>
    <w:r>
      <w:rPr>
        <w:rFonts w:ascii="AGaramond" w:hAnsi="AGaramond"/>
        <w:i/>
        <w:sz w:val="28"/>
      </w:rPr>
      <w:t>Build your future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20948" w14:textId="77777777" w:rsidR="002701BF" w:rsidRDefault="002701BF">
    <w:pPr>
      <w:pStyle w:val="Footer"/>
      <w:jc w:val="center"/>
      <w:rPr>
        <w:rFonts w:ascii="AGaramond" w:hAnsi="AGaramond"/>
        <w:i/>
        <w:sz w:val="28"/>
      </w:rPr>
    </w:pPr>
  </w:p>
  <w:p w14:paraId="6A7AE88B" w14:textId="77777777" w:rsidR="002701BF" w:rsidRDefault="007F31AC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D217838" wp14:editId="180DEDCA">
              <wp:simplePos x="0" y="0"/>
              <wp:positionH relativeFrom="column">
                <wp:posOffset>-182880</wp:posOffset>
              </wp:positionH>
              <wp:positionV relativeFrom="paragraph">
                <wp:posOffset>-17780</wp:posOffset>
              </wp:positionV>
              <wp:extent cx="6309360" cy="0"/>
              <wp:effectExtent l="17145" t="10795" r="17145" b="1778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38606F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4pt,-1.4pt" to="482.4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" o:allowincell="f" strokeweight="1.5pt"/>
          </w:pict>
        </mc:Fallback>
      </mc:AlternateContent>
    </w:r>
    <w:r w:rsidR="002701BF">
      <w:rPr>
        <w:rFonts w:ascii="AGaramond" w:hAnsi="AGaramond"/>
        <w:i/>
        <w:sz w:val="28"/>
      </w:rPr>
      <w:t>Where lifelong learning happens…</w:t>
    </w:r>
  </w:p>
  <w:p w14:paraId="08381117" w14:textId="77777777" w:rsidR="002701BF" w:rsidRDefault="002701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EE8B69" w14:textId="77777777" w:rsidR="00CC7137" w:rsidRDefault="00CC7137">
      <w:r>
        <w:separator/>
      </w:r>
    </w:p>
  </w:footnote>
  <w:footnote w:type="continuationSeparator" w:id="0">
    <w:p w14:paraId="49B228E2" w14:textId="77777777" w:rsidR="00CC7137" w:rsidRDefault="00CC7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710BD" w14:textId="77777777" w:rsidR="000724B2" w:rsidRDefault="000724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5AE34" w14:textId="77777777" w:rsidR="000724B2" w:rsidRDefault="000724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5AA9E" w14:textId="77777777" w:rsidR="000724B2" w:rsidRDefault="000724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B7704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7D70331"/>
    <w:multiLevelType w:val="singleLevel"/>
    <w:tmpl w:val="F9108432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3BA"/>
    <w:rsid w:val="00000A0A"/>
    <w:rsid w:val="00000B24"/>
    <w:rsid w:val="00004A91"/>
    <w:rsid w:val="000178FF"/>
    <w:rsid w:val="00042C12"/>
    <w:rsid w:val="000724B2"/>
    <w:rsid w:val="000851F1"/>
    <w:rsid w:val="000A3887"/>
    <w:rsid w:val="000D20F9"/>
    <w:rsid w:val="000F2C1D"/>
    <w:rsid w:val="000F3D2F"/>
    <w:rsid w:val="001300D5"/>
    <w:rsid w:val="00141BB6"/>
    <w:rsid w:val="0015660C"/>
    <w:rsid w:val="001A0323"/>
    <w:rsid w:val="001A26A0"/>
    <w:rsid w:val="001A649E"/>
    <w:rsid w:val="001B4CB7"/>
    <w:rsid w:val="001B69DD"/>
    <w:rsid w:val="001C051B"/>
    <w:rsid w:val="00212AA9"/>
    <w:rsid w:val="0023621F"/>
    <w:rsid w:val="002701BF"/>
    <w:rsid w:val="0028578D"/>
    <w:rsid w:val="002C2EA6"/>
    <w:rsid w:val="002E09FD"/>
    <w:rsid w:val="002E7FFC"/>
    <w:rsid w:val="00336114"/>
    <w:rsid w:val="0035054C"/>
    <w:rsid w:val="003737B4"/>
    <w:rsid w:val="00390F1E"/>
    <w:rsid w:val="00426847"/>
    <w:rsid w:val="00440B38"/>
    <w:rsid w:val="00452393"/>
    <w:rsid w:val="00584704"/>
    <w:rsid w:val="0059508B"/>
    <w:rsid w:val="005A63A0"/>
    <w:rsid w:val="005C7222"/>
    <w:rsid w:val="005D212D"/>
    <w:rsid w:val="005F2BDB"/>
    <w:rsid w:val="006241E8"/>
    <w:rsid w:val="006351C7"/>
    <w:rsid w:val="00645359"/>
    <w:rsid w:val="006F2261"/>
    <w:rsid w:val="0077303F"/>
    <w:rsid w:val="00780DD8"/>
    <w:rsid w:val="007846C0"/>
    <w:rsid w:val="007C2E3F"/>
    <w:rsid w:val="007D1DBD"/>
    <w:rsid w:val="007F0CC4"/>
    <w:rsid w:val="007F31AC"/>
    <w:rsid w:val="00882FB1"/>
    <w:rsid w:val="0089512E"/>
    <w:rsid w:val="008E0970"/>
    <w:rsid w:val="0091600F"/>
    <w:rsid w:val="009639BD"/>
    <w:rsid w:val="009C7FD8"/>
    <w:rsid w:val="009E2CB7"/>
    <w:rsid w:val="009E36B6"/>
    <w:rsid w:val="00A62CD6"/>
    <w:rsid w:val="00AB2AE5"/>
    <w:rsid w:val="00AB62AF"/>
    <w:rsid w:val="00B5129F"/>
    <w:rsid w:val="00B96149"/>
    <w:rsid w:val="00BD7935"/>
    <w:rsid w:val="00BF41E2"/>
    <w:rsid w:val="00C17DC6"/>
    <w:rsid w:val="00C4054F"/>
    <w:rsid w:val="00C8549A"/>
    <w:rsid w:val="00CB449D"/>
    <w:rsid w:val="00CC7137"/>
    <w:rsid w:val="00CD6E14"/>
    <w:rsid w:val="00D955EE"/>
    <w:rsid w:val="00DA0AC5"/>
    <w:rsid w:val="00DA55B6"/>
    <w:rsid w:val="00DB6200"/>
    <w:rsid w:val="00DE47AC"/>
    <w:rsid w:val="00E2729A"/>
    <w:rsid w:val="00E43190"/>
    <w:rsid w:val="00E82765"/>
    <w:rsid w:val="00EA4787"/>
    <w:rsid w:val="00EC4986"/>
    <w:rsid w:val="00EE055D"/>
    <w:rsid w:val="00F2350F"/>
    <w:rsid w:val="00F503BA"/>
    <w:rsid w:val="00F66F77"/>
    <w:rsid w:val="00F7511D"/>
    <w:rsid w:val="00F7667A"/>
    <w:rsid w:val="00FB0A01"/>
    <w:rsid w:val="00FB2F58"/>
    <w:rsid w:val="00FB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887B655"/>
  <w15:docId w15:val="{E263AC58-E2FB-46BD-81AC-B6EA78073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sz w:val="38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b/>
      <w:sz w:val="26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2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440B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847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1B3EBFB272941870FDF72034689D5" ma:contentTypeVersion="12" ma:contentTypeDescription="Create a new document." ma:contentTypeScope="" ma:versionID="37b9de281f19ea333aa0895cebe24690">
  <xsd:schema xmlns:xsd="http://www.w3.org/2001/XMLSchema" xmlns:xs="http://www.w3.org/2001/XMLSchema" xmlns:p="http://schemas.microsoft.com/office/2006/metadata/properties" xmlns:ns2="80a8b07c-6faf-41c4-9e7b-6b9906849db8" xmlns:ns3="8aa4bea4-47e6-40ba-bb10-b022f0648bee" targetNamespace="http://schemas.microsoft.com/office/2006/metadata/properties" ma:root="true" ma:fieldsID="8aa256528a049d7291e3e7c10f8ac8e4" ns2:_="" ns3:_="">
    <xsd:import namespace="80a8b07c-6faf-41c4-9e7b-6b9906849db8"/>
    <xsd:import namespace="8aa4bea4-47e6-40ba-bb10-b022f0648b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8b07c-6faf-41c4-9e7b-6b9906849d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a4bea4-47e6-40ba-bb10-b022f0648b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6DF74B-36F7-4675-B296-24D090D8B3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73F7DD-365A-4027-8B80-8D1B0B9280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52A0CE-B666-4586-881D-1AC7E3D8BB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a8b07c-6faf-41c4-9e7b-6b9906849db8"/>
    <ds:schemaRef ds:uri="8aa4bea4-47e6-40ba-bb10-b022f0648b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772</Words>
  <Characters>3769</Characters>
  <Application>Microsoft Office Word</Application>
  <DocSecurity>2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Cuesta College</Company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Cuesta College</dc:creator>
  <cp:keywords/>
  <dc:description/>
  <cp:lastModifiedBy>Stephanie Federico</cp:lastModifiedBy>
  <cp:revision>13</cp:revision>
  <cp:lastPrinted>2016-05-10T14:30:00Z</cp:lastPrinted>
  <dcterms:created xsi:type="dcterms:W3CDTF">2020-05-05T14:46:00Z</dcterms:created>
  <dcterms:modified xsi:type="dcterms:W3CDTF">2021-05-06T21:39:00Z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0x010100CD61B3EBFB272941870FDF72034689D5</vt:lpwstr>
  </property>
  <property fmtid="{D5CDD505-2E9C-101B-9397-08002B2CF9AE}" pid="3" name="Order">
    <vt:r8>1590200</vt:r8>
  </property>
</Properties>
</file>