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6AEC" w14:textId="77777777" w:rsidR="00B0596C" w:rsidRDefault="00B0596C" w:rsidP="00B0596C">
      <w:pPr>
        <w:spacing w:before="120" w:after="120" w:line="240" w:lineRule="auto"/>
      </w:pPr>
      <w:r w:rsidRPr="00107084">
        <w:rPr>
          <w:rFonts w:cstheme="minorHAnsi"/>
        </w:rPr>
        <w:t>To propose adding a course to one of the eight G.E. Areas</w:t>
      </w:r>
      <w:r>
        <w:t>, select</w:t>
      </w:r>
      <w:r w:rsidRPr="00143396">
        <w:t xml:space="preserve"> the Area Rubric definition, objective, and/or core competency that the course may satisfy.</w:t>
      </w:r>
    </w:p>
    <w:p w14:paraId="2987911D" w14:textId="77777777" w:rsidR="00B0596C" w:rsidRDefault="00B0596C" w:rsidP="00B0596C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If the Area Rubri</w:t>
      </w:r>
      <w:r>
        <w:rPr>
          <w:rFonts w:cstheme="minorHAnsi"/>
        </w:rPr>
        <w:t>c</w:t>
      </w:r>
      <w:r w:rsidRPr="00152324">
        <w:rPr>
          <w:rFonts w:cstheme="minorHAnsi"/>
        </w:rPr>
        <w:t xml:space="preserve"> requires that a course satisf</w:t>
      </w:r>
      <w:r>
        <w:rPr>
          <w:rFonts w:cstheme="minorHAnsi"/>
        </w:rPr>
        <w:t>y</w:t>
      </w:r>
      <w:r w:rsidRPr="00152324">
        <w:rPr>
          <w:rFonts w:cstheme="minorHAnsi"/>
        </w:rPr>
        <w:t xml:space="preserve"> three or more objectives, the proposer is not required to provide rationale beyond the minimum established in the rubric</w:t>
      </w:r>
      <w:r>
        <w:rPr>
          <w:rFonts w:cstheme="minorHAnsi"/>
        </w:rPr>
        <w:t>.</w:t>
      </w:r>
    </w:p>
    <w:p w14:paraId="50D6D3E9" w14:textId="77777777" w:rsidR="00B0596C" w:rsidRDefault="00B0596C" w:rsidP="00B0596C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The proposer should list the SLO(s), Objective(s), Topics(s) and Assignment(s) that address(es) the proposed Area Rubric item and provide a Rationale Summary.</w:t>
      </w:r>
    </w:p>
    <w:p w14:paraId="5C8C6B55" w14:textId="77777777" w:rsidR="00B0596C" w:rsidRPr="00696E92" w:rsidRDefault="00B0596C" w:rsidP="00B0596C">
      <w:pPr>
        <w:spacing w:before="120" w:after="120" w:line="240" w:lineRule="auto"/>
      </w:pPr>
    </w:p>
    <w:p w14:paraId="11FE85FB" w14:textId="1214832F" w:rsidR="00B0596C" w:rsidRPr="00696E92" w:rsidRDefault="00B0596C" w:rsidP="00B0596C">
      <w:pPr>
        <w:spacing w:before="120" w:after="120" w:line="240" w:lineRule="auto"/>
        <w:rPr>
          <w:b/>
          <w:bCs/>
        </w:rPr>
      </w:pPr>
      <w:r w:rsidRPr="00696E92">
        <w:rPr>
          <w:b/>
          <w:bCs/>
        </w:rPr>
        <w:t xml:space="preserve">Area 1A: English Composition </w:t>
      </w:r>
    </w:p>
    <w:p w14:paraId="6C66A973" w14:textId="77777777" w:rsidR="00B0596C" w:rsidRPr="00696E92" w:rsidRDefault="00B0596C" w:rsidP="00B0596C">
      <w:pPr>
        <w:spacing w:before="120" w:after="120" w:line="240" w:lineRule="auto"/>
      </w:pPr>
      <w:r w:rsidRPr="00696E92">
        <w:t xml:space="preserve">Courses fulfilling this requirement must be baccalaureate-level and include expository and argumentative writing (Title 5). </w:t>
      </w:r>
    </w:p>
    <w:p w14:paraId="397F949E" w14:textId="77777777" w:rsidR="00B0596C" w:rsidRPr="00696E92" w:rsidRDefault="00B0596C" w:rsidP="00B0596C">
      <w:pPr>
        <w:spacing w:before="120" w:after="120" w:line="240" w:lineRule="auto"/>
      </w:pPr>
      <w:r w:rsidRPr="00696E92">
        <w:t xml:space="preserve">After successfully completing a course in this category, students will be able to: </w:t>
      </w:r>
    </w:p>
    <w:p w14:paraId="6E754457" w14:textId="0F06C54C" w:rsidR="00B0596C" w:rsidRDefault="00455F04" w:rsidP="00B0596C">
      <w:pPr>
        <w:spacing w:before="120" w:after="120" w:line="240" w:lineRule="auto"/>
      </w:pPr>
      <w:sdt>
        <w:sdtPr>
          <w:id w:val="-79807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B0596C" w:rsidRPr="00530691">
        <w:rPr>
          <w:b/>
          <w:bCs/>
        </w:rPr>
        <w:t>read and write effective expository and argumentative prose with a focus on inquiry as well as persuasion;</w:t>
      </w:r>
      <w:r w:rsidR="00B0596C" w:rsidRPr="00696E92">
        <w:t xml:space="preserve"> </w:t>
      </w:r>
    </w:p>
    <w:p w14:paraId="1907D7A5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578744239"/>
        <w:placeholder>
          <w:docPart w:val="325213D5070B438D9303163150AE7CAD"/>
        </w:placeholder>
        <w:showingPlcHdr/>
      </w:sdtPr>
      <w:sdtContent>
        <w:p w14:paraId="5CE8A32A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3C8745F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084028382"/>
        <w:placeholder>
          <w:docPart w:val="325213D5070B438D9303163150AE7CAD"/>
        </w:placeholder>
        <w:showingPlcHdr/>
      </w:sdtPr>
      <w:sdtContent>
        <w:p w14:paraId="1C2552DB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5EE85613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982928700"/>
        <w:placeholder>
          <w:docPart w:val="325213D5070B438D9303163150AE7CAD"/>
        </w:placeholder>
        <w:showingPlcHdr/>
      </w:sdtPr>
      <w:sdtContent>
        <w:p w14:paraId="123B11CA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F2621A9" w14:textId="77777777" w:rsidR="005A0CDD" w:rsidRPr="00097F27" w:rsidRDefault="005A0CDD" w:rsidP="005A0CDD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2023901995"/>
        <w:placeholder>
          <w:docPart w:val="325213D5070B438D9303163150AE7CAD"/>
        </w:placeholder>
        <w:showingPlcHdr/>
      </w:sdtPr>
      <w:sdtContent>
        <w:p w14:paraId="74E641D5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8D47135" w14:textId="77777777" w:rsidR="005A0CDD" w:rsidRPr="00696E92" w:rsidRDefault="005A0CDD" w:rsidP="00B0596C">
      <w:pPr>
        <w:spacing w:before="120" w:after="120" w:line="240" w:lineRule="auto"/>
      </w:pPr>
    </w:p>
    <w:p w14:paraId="23CBC0BB" w14:textId="6807FEE4" w:rsidR="00B0596C" w:rsidRDefault="00455F04" w:rsidP="00B0596C">
      <w:pPr>
        <w:spacing w:before="120" w:after="120" w:line="240" w:lineRule="auto"/>
      </w:pPr>
      <w:sdt>
        <w:sdtPr>
          <w:id w:val="-167810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B0596C" w:rsidRPr="00530691">
        <w:rPr>
          <w:b/>
          <w:bCs/>
        </w:rPr>
        <w:t>read critically in order to comprehend the central ideas and rhetorical techniques in the assigned texts; and</w:t>
      </w:r>
    </w:p>
    <w:p w14:paraId="2E783032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1294330986"/>
        <w:placeholder>
          <w:docPart w:val="45096C8AE8254F9A975443E6ACD7BE35"/>
        </w:placeholder>
        <w:showingPlcHdr/>
      </w:sdtPr>
      <w:sdtContent>
        <w:p w14:paraId="53DDAE60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A778C43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318078058"/>
        <w:placeholder>
          <w:docPart w:val="45096C8AE8254F9A975443E6ACD7BE35"/>
        </w:placeholder>
        <w:showingPlcHdr/>
      </w:sdtPr>
      <w:sdtContent>
        <w:p w14:paraId="574CDC0D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AA2C659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1338581316"/>
        <w:placeholder>
          <w:docPart w:val="45096C8AE8254F9A975443E6ACD7BE35"/>
        </w:placeholder>
        <w:showingPlcHdr/>
      </w:sdtPr>
      <w:sdtContent>
        <w:p w14:paraId="11A02631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7E5E1D1" w14:textId="77777777" w:rsidR="005A0CDD" w:rsidRPr="00097F27" w:rsidRDefault="005A0CDD" w:rsidP="005A0CDD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-2029630935"/>
        <w:placeholder>
          <w:docPart w:val="45096C8AE8254F9A975443E6ACD7BE35"/>
        </w:placeholder>
        <w:showingPlcHdr/>
      </w:sdtPr>
      <w:sdtContent>
        <w:p w14:paraId="5914FBB8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50E099A" w14:textId="77777777" w:rsidR="005A0CDD" w:rsidRPr="00696E92" w:rsidRDefault="005A0CDD" w:rsidP="00B0596C">
      <w:pPr>
        <w:spacing w:before="120" w:after="120" w:line="240" w:lineRule="auto"/>
      </w:pPr>
    </w:p>
    <w:p w14:paraId="5AAD9AFA" w14:textId="7F9818F5" w:rsidR="00B0596C" w:rsidRDefault="00455F04" w:rsidP="00B0596C">
      <w:pPr>
        <w:spacing w:before="120" w:after="120" w:line="240" w:lineRule="auto"/>
      </w:pPr>
      <w:sdt>
        <w:sdtPr>
          <w:id w:val="54935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B0596C" w:rsidRPr="00530691">
        <w:rPr>
          <w:b/>
          <w:bCs/>
        </w:rPr>
        <w:t>demonstrate an ethical use of various rhetorical techniques and sources in their written work.</w:t>
      </w:r>
    </w:p>
    <w:p w14:paraId="725C3B96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1701926154"/>
        <w:placeholder>
          <w:docPart w:val="C01659FF2757443DB80EB8AF4287FE2D"/>
        </w:placeholder>
        <w:showingPlcHdr/>
      </w:sdtPr>
      <w:sdtContent>
        <w:p w14:paraId="5766DD7B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04B986B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-226149598"/>
        <w:placeholder>
          <w:docPart w:val="C01659FF2757443DB80EB8AF4287FE2D"/>
        </w:placeholder>
        <w:showingPlcHdr/>
      </w:sdtPr>
      <w:sdtContent>
        <w:p w14:paraId="0F230775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DE1CB06" w14:textId="77777777" w:rsidR="005A0CDD" w:rsidRPr="00097F27" w:rsidRDefault="005A0CDD" w:rsidP="005A0CDD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642348483"/>
        <w:placeholder>
          <w:docPart w:val="C01659FF2757443DB80EB8AF4287FE2D"/>
        </w:placeholder>
        <w:showingPlcHdr/>
      </w:sdtPr>
      <w:sdtContent>
        <w:p w14:paraId="6A3695DF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B206D0B" w14:textId="77777777" w:rsidR="005A0CDD" w:rsidRPr="00097F27" w:rsidRDefault="005A0CDD" w:rsidP="005A0CDD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-1688753532"/>
        <w:placeholder>
          <w:docPart w:val="C01659FF2757443DB80EB8AF4287FE2D"/>
        </w:placeholder>
        <w:showingPlcHdr/>
      </w:sdtPr>
      <w:sdtContent>
        <w:p w14:paraId="36042174" w14:textId="77777777" w:rsidR="005A0CDD" w:rsidRPr="00097F27" w:rsidRDefault="005A0CDD" w:rsidP="005A0CDD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9B49CEE" w14:textId="77777777" w:rsidR="00530691" w:rsidRDefault="00530691" w:rsidP="00B0596C">
      <w:pPr>
        <w:spacing w:before="120" w:after="120" w:line="240" w:lineRule="auto"/>
        <w:rPr>
          <w:rFonts w:cstheme="minorHAnsi"/>
        </w:rPr>
      </w:pPr>
    </w:p>
    <w:p w14:paraId="16718D4D" w14:textId="05D223D0" w:rsidR="00B0596C" w:rsidRPr="00530691" w:rsidRDefault="00B0596C" w:rsidP="00B0596C">
      <w:pPr>
        <w:spacing w:before="120" w:after="120" w:line="240" w:lineRule="auto"/>
        <w:rPr>
          <w:rFonts w:cstheme="minorHAnsi"/>
          <w:b/>
          <w:bCs/>
        </w:rPr>
      </w:pPr>
      <w:r w:rsidRPr="00530691">
        <w:rPr>
          <w:rFonts w:cstheme="minorHAnsi"/>
          <w:b/>
          <w:bCs/>
        </w:rPr>
        <w:t xml:space="preserve">Rationale Summary: </w:t>
      </w:r>
    </w:p>
    <w:p w14:paraId="1D4678B3" w14:textId="77777777" w:rsidR="00B0596C" w:rsidRDefault="00B0596C" w:rsidP="00B0596C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Since the link between the relevant content identified in a COR and an Area Rubric item (definition, objective, or core competency) may not be clear and obvious to a faculty member outside one’s discipline, please include a brief written explanation or summary how the listed COR items overall may address the Area Rubric definition, objective, or core competency item in the rubric.</w:t>
      </w:r>
    </w:p>
    <w:sdt>
      <w:sdtPr>
        <w:rPr>
          <w:rFonts w:cstheme="minorHAnsi"/>
        </w:rPr>
        <w:id w:val="744842741"/>
        <w:placeholder>
          <w:docPart w:val="54033055D03B4D499F19FBEA6FBC90B8"/>
        </w:placeholder>
        <w:showingPlcHdr/>
      </w:sdtPr>
      <w:sdtContent>
        <w:p w14:paraId="64C67929" w14:textId="77777777" w:rsidR="00472D10" w:rsidRDefault="00472D10" w:rsidP="00472D10">
          <w:pPr>
            <w:spacing w:before="120" w:after="120" w:line="240" w:lineRule="auto"/>
            <w:rPr>
              <w:rFonts w:cstheme="minorHAnsi"/>
            </w:rPr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0AB4017" w14:textId="77777777" w:rsidR="00472D10" w:rsidRDefault="00472D10" w:rsidP="00B0596C">
      <w:pPr>
        <w:spacing w:before="120" w:after="120" w:line="240" w:lineRule="auto"/>
        <w:rPr>
          <w:rFonts w:cstheme="minorHAnsi"/>
        </w:rPr>
      </w:pPr>
    </w:p>
    <w:p w14:paraId="1CCAA3A8" w14:textId="77777777" w:rsidR="00DA5358" w:rsidRDefault="00DA5358"/>
    <w:sectPr w:rsidR="00DA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6"/>
    <w:rsid w:val="00455F04"/>
    <w:rsid w:val="00472D10"/>
    <w:rsid w:val="00530691"/>
    <w:rsid w:val="005A0CDD"/>
    <w:rsid w:val="008B080B"/>
    <w:rsid w:val="00B0596C"/>
    <w:rsid w:val="00DA5358"/>
    <w:rsid w:val="00E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3906"/>
  <w15:chartTrackingRefBased/>
  <w15:docId w15:val="{8FE95FCC-11BD-40ED-BFAF-AE2D061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213D5070B438D9303163150AE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60D0-9156-4497-8A67-B9E7532414B2}"/>
      </w:docPartPr>
      <w:docPartBody>
        <w:p w:rsidR="00000000" w:rsidRDefault="004E4192" w:rsidP="004E4192">
          <w:pPr>
            <w:pStyle w:val="325213D5070B438D9303163150AE7CAD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96C8AE8254F9A975443E6ACD7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4D3B-3855-48B6-AEB2-19C0B8D0E309}"/>
      </w:docPartPr>
      <w:docPartBody>
        <w:p w:rsidR="00000000" w:rsidRDefault="004E4192" w:rsidP="004E4192">
          <w:pPr>
            <w:pStyle w:val="45096C8AE8254F9A975443E6ACD7BE35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659FF2757443DB80EB8AF4287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8ABEA-06C3-44B6-A63C-387DB8B419FF}"/>
      </w:docPartPr>
      <w:docPartBody>
        <w:p w:rsidR="00000000" w:rsidRDefault="004E4192" w:rsidP="004E4192">
          <w:pPr>
            <w:pStyle w:val="C01659FF2757443DB80EB8AF4287FE2D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33055D03B4D499F19FBEA6FBC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D406-231A-49D0-95AF-F1910ECECFBC}"/>
      </w:docPartPr>
      <w:docPartBody>
        <w:p w:rsidR="00000000" w:rsidRDefault="004E4192" w:rsidP="004E4192">
          <w:pPr>
            <w:pStyle w:val="54033055D03B4D499F19FBEA6FBC90B8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92"/>
    <w:rsid w:val="004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192"/>
    <w:rPr>
      <w:color w:val="808080"/>
    </w:rPr>
  </w:style>
  <w:style w:type="paragraph" w:customStyle="1" w:styleId="325213D5070B438D9303163150AE7CAD">
    <w:name w:val="325213D5070B438D9303163150AE7CAD"/>
    <w:rsid w:val="004E4192"/>
  </w:style>
  <w:style w:type="paragraph" w:customStyle="1" w:styleId="45096C8AE8254F9A975443E6ACD7BE35">
    <w:name w:val="45096C8AE8254F9A975443E6ACD7BE35"/>
    <w:rsid w:val="004E4192"/>
  </w:style>
  <w:style w:type="paragraph" w:customStyle="1" w:styleId="C01659FF2757443DB80EB8AF4287FE2D">
    <w:name w:val="C01659FF2757443DB80EB8AF4287FE2D"/>
    <w:rsid w:val="004E4192"/>
  </w:style>
  <w:style w:type="paragraph" w:customStyle="1" w:styleId="54033055D03B4D499F19FBEA6FBC90B8">
    <w:name w:val="54033055D03B4D499F19FBEA6FBC90B8"/>
    <w:rsid w:val="004E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Fiscalini</dc:creator>
  <cp:keywords/>
  <dc:description/>
  <cp:lastModifiedBy>Monica Fiscalini</cp:lastModifiedBy>
  <cp:revision>7</cp:revision>
  <dcterms:created xsi:type="dcterms:W3CDTF">2025-07-01T20:38:00Z</dcterms:created>
  <dcterms:modified xsi:type="dcterms:W3CDTF">2025-07-01T20:44:00Z</dcterms:modified>
</cp:coreProperties>
</file>